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ascii="仿宋" w:hAnsi="仿宋" w:eastAsia="仿宋" w:cs="Arial"/>
          <w:color w:val="606565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606565"/>
          <w:kern w:val="0"/>
          <w:sz w:val="32"/>
          <w:szCs w:val="32"/>
        </w:rPr>
        <w:t>附件</w:t>
      </w:r>
    </w:p>
    <w:p>
      <w:pPr>
        <w:widowControl/>
        <w:spacing w:line="360" w:lineRule="atLeast"/>
        <w:jc w:val="center"/>
        <w:rPr>
          <w:rFonts w:ascii="仿宋" w:hAnsi="仿宋" w:eastAsia="仿宋" w:cs="Arial"/>
          <w:color w:val="606565"/>
          <w:kern w:val="0"/>
          <w:sz w:val="44"/>
          <w:szCs w:val="44"/>
        </w:rPr>
      </w:pPr>
      <w:r>
        <w:rPr>
          <w:rFonts w:hint="eastAsia" w:ascii="仿宋" w:hAnsi="仿宋" w:eastAsia="仿宋" w:cs="Arial"/>
          <w:color w:val="606565"/>
          <w:kern w:val="0"/>
          <w:sz w:val="44"/>
          <w:szCs w:val="44"/>
        </w:rPr>
        <w:t>唐粼个人简历</w:t>
      </w:r>
    </w:p>
    <w:tbl>
      <w:tblPr>
        <w:tblStyle w:val="4"/>
        <w:tblpPr w:leftFromText="180" w:rightFromText="180" w:vertAnchor="text" w:horzAnchor="page" w:tblpX="1738" w:tblpY="302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1418"/>
        <w:gridCol w:w="198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唐粼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1980年10月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四川成都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中共党员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博士研究生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高级经济师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毕业学校及专业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spacing w:line="560" w:lineRule="exact"/>
              <w:ind w:firstLine="1080" w:firstLineChars="4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西南财经大学产业经济学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宜宾市商业银行董事会秘书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拟任职务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内江兴隆村镇银行股份有限公司股东董事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6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801" w:type="dxa"/>
            <w:gridSpan w:val="5"/>
          </w:tcPr>
          <w:p>
            <w:pPr>
              <w:spacing w:line="276" w:lineRule="auto"/>
              <w:ind w:left="1680" w:hanging="1680" w:hangingChars="700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.0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.0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7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建设银行工作（期间历任：成都新鸿支行公司业务科副科长、成都新鸿支行清水河支行副行长、成都天府新区支行公司业务部副总经理）</w:t>
            </w:r>
          </w:p>
          <w:p>
            <w:pPr>
              <w:spacing w:line="276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2015.07-2017.06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西南财经大学工商管理学院攻读博士学位</w:t>
            </w:r>
          </w:p>
          <w:p>
            <w:pPr>
              <w:spacing w:line="276" w:lineRule="auto"/>
              <w:ind w:left="1680" w:hanging="1680" w:hangingChars="700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.0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.0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成都成渝建信股权投资基金管理有限公司高级投资经理（主持工作）</w:t>
            </w:r>
          </w:p>
          <w:p>
            <w:pPr>
              <w:spacing w:line="276" w:lineRule="auto"/>
              <w:ind w:left="1680" w:hanging="1680" w:hangingChars="700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2019.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-2023.06 成华区产业基金管理公司--成都华腾普益股权投资基金管理有限责任公司副总经理</w:t>
            </w:r>
          </w:p>
          <w:p>
            <w:pPr>
              <w:spacing w:line="276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2023.06-2023.09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拟任宜宾市商业银行董事会秘书</w:t>
            </w:r>
          </w:p>
          <w:p>
            <w:pPr>
              <w:spacing w:line="276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2023.09至今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宜宾市商业银行董事会秘书</w:t>
            </w:r>
          </w:p>
          <w:p>
            <w:pPr>
              <w:spacing w:line="276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仿宋_GB2312"/>
          <w:sz w:val="44"/>
          <w:szCs w:val="44"/>
        </w:rPr>
        <w:t>许</w:t>
      </w:r>
      <w:r>
        <w:rPr>
          <w:rFonts w:hint="eastAsia" w:ascii="仿宋" w:hAnsi="仿宋" w:eastAsia="仿宋" w:cs="宋体"/>
          <w:sz w:val="44"/>
          <w:szCs w:val="44"/>
        </w:rPr>
        <w:t>迅</w:t>
      </w:r>
      <w:r>
        <w:rPr>
          <w:rFonts w:hint="eastAsia" w:ascii="仿宋" w:hAnsi="仿宋" w:eastAsia="仿宋" w:cs="仿宋_GB2312"/>
          <w:sz w:val="44"/>
          <w:szCs w:val="44"/>
        </w:rPr>
        <w:t>个人简历</w:t>
      </w:r>
    </w:p>
    <w:tbl>
      <w:tblPr>
        <w:tblStyle w:val="4"/>
        <w:tblpPr w:leftFromText="180" w:rightFromText="180" w:vertAnchor="text" w:horzAnchor="page" w:tblpX="1738" w:tblpY="302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1418"/>
        <w:gridCol w:w="198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许迅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1972年12月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四川隆昌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中共党员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中级经济师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毕业学校及专业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spacing w:line="560" w:lineRule="exact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澳门城市大学工商管理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内江兴隆村镇银行股份有限公司党委委员、副行长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拟任职务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内江兴隆村镇银行股份有限公司第四届董事会执行董事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6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801" w:type="dxa"/>
            <w:gridSpan w:val="5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1992.12-1995.01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隆昌县青龙信用社参加工作，任出纳、会计；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1995.01-1996.07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隆昌县圣灯信用社任信贷员；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1996.07-1999.01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隆昌县农村信用联社办公室任秘书；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1999.01-2003.08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隆昌县农村信用联社办公室任副主任、主任；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2003.08-2004.06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隆昌县龙市信用社任主任；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2004.06-2006.10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隆昌县大东信用社任主任；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2006.10-2009.08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隆昌县城区信用社任主任；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2009.08-2010.12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隆昌兴隆村镇银行行长助理；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2010.12-2012.03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内江兴隆村镇银行隆昌支行副行长（主持工作）；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2012.03-2012.08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内江兴隆村镇银行东兴支行副行长（主持工作）；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2012.09-2016.12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内江兴隆村镇银行东兴支行行长；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2013.09至今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内江兴隆村镇银行党委委员；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2016.12-2020.09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内江兴隆村镇银行行长助理；</w:t>
            </w: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2020.09至今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内江兴隆村镇银行副行长。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2F"/>
    <w:rsid w:val="001B062F"/>
    <w:rsid w:val="0073605A"/>
    <w:rsid w:val="009B60EA"/>
    <w:rsid w:val="00C97AEB"/>
    <w:rsid w:val="4E6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964</Characters>
  <Lines>8</Lines>
  <Paragraphs>2</Paragraphs>
  <TotalTime>4</TotalTime>
  <ScaleCrop>false</ScaleCrop>
  <LinksUpToDate>false</LinksUpToDate>
  <CharactersWithSpaces>1131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2023-11-15T12:05:00Z</dcterms:created>
  <dc:creator>帆 王</dc:creator>
  <cp:lastModifiedBy>兴隆收发岗</cp:lastModifiedBy>
  <dcterms:modified xsi:type="dcterms:W3CDTF">2023-11-15T12:29:13Z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