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32" w:rsidRPr="00314214" w:rsidRDefault="001F17FE">
      <w:pPr>
        <w:spacing w:line="760" w:lineRule="exact"/>
        <w:jc w:val="left"/>
        <w:rPr>
          <w:rFonts w:ascii="仿宋_GB2312" w:eastAsia="仿宋_GB2312" w:hAnsi="仿宋_GB2312" w:cs="仿宋_GB2312"/>
          <w:sz w:val="28"/>
          <w:szCs w:val="28"/>
        </w:rPr>
      </w:pPr>
      <w:r w:rsidRPr="00314214">
        <w:rPr>
          <w:rFonts w:ascii="仿宋_GB2312" w:eastAsia="仿宋_GB2312" w:hAnsi="仿宋_GB2312" w:cs="仿宋_GB2312" w:hint="eastAsia"/>
          <w:sz w:val="28"/>
          <w:szCs w:val="28"/>
        </w:rPr>
        <w:t>附件1：</w:t>
      </w:r>
    </w:p>
    <w:p w:rsidR="00AB7D32" w:rsidRDefault="001F17FE">
      <w:pPr>
        <w:snapToGrid w:val="0"/>
        <w:spacing w:line="560" w:lineRule="exact"/>
        <w:jc w:val="center"/>
        <w:rPr>
          <w:rFonts w:ascii="仿宋_GB2312" w:eastAsia="仿宋_GB2312"/>
          <w:b/>
          <w:bCs/>
          <w:sz w:val="28"/>
        </w:rPr>
      </w:pPr>
      <w:r>
        <w:rPr>
          <w:rFonts w:ascii="仿宋_GB2312" w:eastAsia="仿宋_GB2312" w:hint="eastAsia"/>
          <w:b/>
          <w:bCs/>
          <w:sz w:val="28"/>
        </w:rPr>
        <w:t>技术需求说明</w:t>
      </w:r>
    </w:p>
    <w:p w:rsidR="00AB7D32" w:rsidRDefault="001F17FE">
      <w:pPr>
        <w:numPr>
          <w:ilvl w:val="0"/>
          <w:numId w:val="2"/>
        </w:numPr>
        <w:spacing w:line="400" w:lineRule="exact"/>
        <w:jc w:val="left"/>
        <w:rPr>
          <w:rStyle w:val="NormalCharacter"/>
          <w:rFonts w:ascii="宋体" w:hAnsi="宋体" w:cs="宋体"/>
          <w:bCs/>
          <w:color w:val="000000"/>
          <w:sz w:val="24"/>
        </w:rPr>
      </w:pPr>
      <w:r>
        <w:rPr>
          <w:rStyle w:val="NormalCharacter"/>
          <w:rFonts w:ascii="宋体" w:hAnsi="宋体"/>
          <w:b/>
          <w:color w:val="000000"/>
          <w:kern w:val="0"/>
          <w:sz w:val="24"/>
        </w:rPr>
        <w:t>技术要求</w:t>
      </w:r>
    </w:p>
    <w:tbl>
      <w:tblPr>
        <w:tblW w:w="833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3"/>
        <w:gridCol w:w="2394"/>
        <w:gridCol w:w="2739"/>
        <w:gridCol w:w="628"/>
        <w:gridCol w:w="620"/>
        <w:gridCol w:w="948"/>
        <w:gridCol w:w="554"/>
      </w:tblGrid>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序号</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货品名称</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规格</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单位</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数量</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单价 元</w:t>
            </w: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总价</w:t>
            </w: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全</w:t>
            </w:r>
            <w:proofErr w:type="gramStart"/>
            <w:r>
              <w:rPr>
                <w:rStyle w:val="NormalCharacter"/>
                <w:rFonts w:ascii="宋体" w:hAnsi="宋体"/>
                <w:color w:val="000000"/>
                <w:kern w:val="0"/>
                <w:szCs w:val="21"/>
              </w:rPr>
              <w:t>彩外控</w:t>
            </w:r>
            <w:proofErr w:type="gramEnd"/>
            <w:r>
              <w:rPr>
                <w:rStyle w:val="NormalCharacter"/>
                <w:rFonts w:ascii="宋体" w:hAnsi="宋体"/>
                <w:color w:val="000000"/>
                <w:kern w:val="0"/>
                <w:szCs w:val="21"/>
              </w:rPr>
              <w:t>LED数码管</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DC24V 8W</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条</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1360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2</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LED数码管控制器</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10路输出</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台</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7</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3</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LED投光灯</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DC24V 30W   黄光</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proofErr w:type="gramStart"/>
            <w:r>
              <w:rPr>
                <w:rStyle w:val="NormalCharacter"/>
                <w:rFonts w:ascii="宋体" w:hAnsi="宋体"/>
                <w:color w:val="000000"/>
                <w:kern w:val="0"/>
                <w:szCs w:val="21"/>
              </w:rPr>
              <w:t>盏</w:t>
            </w:r>
            <w:proofErr w:type="gramEnd"/>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4</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rsidP="0098549B">
            <w:pPr>
              <w:jc w:val="center"/>
              <w:rPr>
                <w:rStyle w:val="NormalCharacter"/>
                <w:rFonts w:ascii="宋体" w:hAnsi="宋体"/>
                <w:color w:val="000000"/>
                <w:szCs w:val="21"/>
              </w:rPr>
            </w:pPr>
            <w:r>
              <w:rPr>
                <w:rStyle w:val="NormalCharacter"/>
                <w:rFonts w:ascii="宋体" w:hAnsi="宋体"/>
                <w:color w:val="000000"/>
                <w:kern w:val="0"/>
                <w:szCs w:val="21"/>
              </w:rPr>
              <w:t>LED洗墙灯</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DC24V 18W   黄光</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条</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300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5</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LED防雨电源</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DC24V 400W   工程型大外壳</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台</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60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6</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交流接触器</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60A</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proofErr w:type="gramStart"/>
            <w:r>
              <w:rPr>
                <w:rStyle w:val="NormalCharacter"/>
                <w:rFonts w:ascii="宋体" w:hAnsi="宋体"/>
                <w:color w:val="000000"/>
                <w:kern w:val="0"/>
                <w:szCs w:val="21"/>
              </w:rPr>
              <w:t>个</w:t>
            </w:r>
            <w:proofErr w:type="gramEnd"/>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7</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空气开关</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ZH-63A</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proofErr w:type="gramStart"/>
            <w:r>
              <w:rPr>
                <w:rStyle w:val="NormalCharacter"/>
                <w:rFonts w:ascii="宋体" w:hAnsi="宋体"/>
                <w:color w:val="000000"/>
                <w:kern w:val="0"/>
                <w:szCs w:val="21"/>
              </w:rPr>
              <w:t>个</w:t>
            </w:r>
            <w:proofErr w:type="gramEnd"/>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3</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8</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智能感应定时器</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台</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9</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配电柜</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防雨型</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proofErr w:type="gramStart"/>
            <w:r>
              <w:rPr>
                <w:rStyle w:val="NormalCharacter"/>
                <w:rFonts w:ascii="宋体" w:hAnsi="宋体"/>
                <w:color w:val="000000"/>
                <w:kern w:val="0"/>
                <w:szCs w:val="21"/>
              </w:rPr>
              <w:t>个</w:t>
            </w:r>
            <w:proofErr w:type="gramEnd"/>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5</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10</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主电源线</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10平方</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米</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11</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主电源线</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RBV2*2.5 平方</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米</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500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12</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电源线</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RBV2*1.5 平方</w:t>
            </w: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米</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1000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r w:rsidR="00AB7D32">
        <w:trPr>
          <w:trHeight w:val="405"/>
        </w:trPr>
        <w:tc>
          <w:tcPr>
            <w:tcW w:w="453"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13</w:t>
            </w:r>
          </w:p>
        </w:tc>
        <w:tc>
          <w:tcPr>
            <w:tcW w:w="2394"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485信号线</w:t>
            </w:r>
          </w:p>
        </w:tc>
        <w:tc>
          <w:tcPr>
            <w:tcW w:w="2739"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628"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米</w:t>
            </w:r>
          </w:p>
        </w:tc>
        <w:tc>
          <w:tcPr>
            <w:tcW w:w="620" w:type="dxa"/>
            <w:tcBorders>
              <w:top w:val="single" w:sz="4" w:space="0" w:color="000000"/>
              <w:left w:val="single" w:sz="4" w:space="0" w:color="000000"/>
              <w:bottom w:val="single" w:sz="4" w:space="0" w:color="000000"/>
              <w:right w:val="single" w:sz="4" w:space="0" w:color="000000"/>
            </w:tcBorders>
            <w:noWrap/>
            <w:vAlign w:val="center"/>
          </w:tcPr>
          <w:p w:rsidR="00AB7D32" w:rsidRDefault="001F17FE">
            <w:pPr>
              <w:jc w:val="center"/>
              <w:rPr>
                <w:rStyle w:val="NormalCharacter"/>
                <w:rFonts w:ascii="宋体" w:hAnsi="宋体"/>
                <w:color w:val="000000"/>
                <w:szCs w:val="21"/>
              </w:rPr>
            </w:pPr>
            <w:r>
              <w:rPr>
                <w:rStyle w:val="NormalCharacter"/>
                <w:rFonts w:ascii="宋体" w:hAnsi="宋体"/>
                <w:color w:val="000000"/>
                <w:kern w:val="0"/>
                <w:szCs w:val="21"/>
              </w:rPr>
              <w:t>2000</w:t>
            </w:r>
          </w:p>
        </w:tc>
        <w:tc>
          <w:tcPr>
            <w:tcW w:w="948"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c>
          <w:tcPr>
            <w:tcW w:w="554" w:type="dxa"/>
            <w:tcBorders>
              <w:top w:val="single" w:sz="4" w:space="0" w:color="000000"/>
              <w:left w:val="single" w:sz="4" w:space="0" w:color="000000"/>
              <w:bottom w:val="single" w:sz="4" w:space="0" w:color="000000"/>
              <w:right w:val="single" w:sz="4" w:space="0" w:color="000000"/>
            </w:tcBorders>
            <w:noWrap/>
            <w:vAlign w:val="center"/>
          </w:tcPr>
          <w:p w:rsidR="00AB7D32" w:rsidRDefault="00AB7D32">
            <w:pPr>
              <w:jc w:val="center"/>
              <w:rPr>
                <w:rStyle w:val="NormalCharacter"/>
                <w:rFonts w:ascii="宋体" w:hAnsi="宋体"/>
                <w:color w:val="000000"/>
                <w:szCs w:val="21"/>
              </w:rPr>
            </w:pPr>
          </w:p>
        </w:tc>
      </w:tr>
    </w:tbl>
    <w:p w:rsidR="00AB7D32" w:rsidRDefault="00AB7D32">
      <w:pPr>
        <w:pStyle w:val="BodyText1I2"/>
        <w:spacing w:line="240" w:lineRule="auto"/>
        <w:ind w:left="0" w:firstLineChars="0"/>
        <w:rPr>
          <w:rStyle w:val="NormalCharacter"/>
          <w:rFonts w:ascii="宋体" w:eastAsia="宋体" w:hAnsi="宋体"/>
          <w:b/>
        </w:rPr>
      </w:pPr>
    </w:p>
    <w:p w:rsidR="00AB7D32" w:rsidRDefault="00AB7D32">
      <w:pPr>
        <w:spacing w:line="560" w:lineRule="exact"/>
        <w:rPr>
          <w:rFonts w:ascii="仿宋_GB2312" w:eastAsia="仿宋_GB2312" w:hAnsi="仿宋_GB2312" w:cs="仿宋_GB2312"/>
          <w:sz w:val="28"/>
          <w:szCs w:val="28"/>
        </w:rPr>
      </w:pPr>
    </w:p>
    <w:p w:rsidR="00AB7D32" w:rsidRDefault="001F17FE">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w:t>
      </w:r>
      <w:r>
        <w:rPr>
          <w:rFonts w:ascii="仿宋_GB2312" w:eastAsia="仿宋_GB2312"/>
          <w:sz w:val="28"/>
          <w:szCs w:val="28"/>
        </w:rPr>
        <w:t>要求</w:t>
      </w:r>
      <w:r>
        <w:rPr>
          <w:rFonts w:ascii="仿宋_GB2312" w:eastAsia="仿宋_GB2312" w:hint="eastAsia"/>
          <w:sz w:val="28"/>
          <w:szCs w:val="28"/>
        </w:rPr>
        <w:t>供应商</w:t>
      </w:r>
      <w:r>
        <w:rPr>
          <w:rFonts w:ascii="仿宋_GB2312" w:eastAsia="仿宋_GB2312"/>
          <w:sz w:val="28"/>
          <w:szCs w:val="28"/>
        </w:rPr>
        <w:t>具有专业的技术队伍，在行业内具有良好的信誉和业绩，具有足够的经济及技术能力保证按照</w:t>
      </w:r>
      <w:r>
        <w:rPr>
          <w:rFonts w:ascii="仿宋_GB2312" w:eastAsia="仿宋_GB2312" w:hint="eastAsia"/>
          <w:sz w:val="28"/>
          <w:szCs w:val="28"/>
        </w:rPr>
        <w:t>我行</w:t>
      </w:r>
      <w:r>
        <w:rPr>
          <w:rFonts w:ascii="仿宋_GB2312" w:eastAsia="仿宋_GB2312"/>
          <w:sz w:val="28"/>
          <w:szCs w:val="28"/>
        </w:rPr>
        <w:t>提出的要求按时、高质量完成</w:t>
      </w:r>
      <w:r>
        <w:rPr>
          <w:rFonts w:ascii="仿宋_GB2312" w:eastAsia="仿宋_GB2312" w:hint="eastAsia"/>
          <w:sz w:val="28"/>
          <w:szCs w:val="28"/>
        </w:rPr>
        <w:t>亮化工程的安装工作</w:t>
      </w:r>
      <w:r>
        <w:rPr>
          <w:rFonts w:ascii="仿宋_GB2312" w:eastAsia="仿宋_GB2312"/>
          <w:sz w:val="28"/>
          <w:szCs w:val="28"/>
        </w:rPr>
        <w:t>。</w:t>
      </w:r>
      <w:r>
        <w:rPr>
          <w:rFonts w:ascii="仿宋_GB2312" w:eastAsia="仿宋_GB2312" w:hint="eastAsia"/>
          <w:sz w:val="28"/>
          <w:szCs w:val="28"/>
        </w:rPr>
        <w:t>供应商</w:t>
      </w:r>
      <w:r>
        <w:rPr>
          <w:rFonts w:ascii="仿宋_GB2312" w:eastAsia="仿宋_GB2312"/>
          <w:sz w:val="28"/>
          <w:szCs w:val="28"/>
        </w:rPr>
        <w:t>应独立完成所承担的</w:t>
      </w:r>
      <w:r>
        <w:rPr>
          <w:rFonts w:ascii="仿宋_GB2312" w:eastAsia="仿宋_GB2312" w:hint="eastAsia"/>
          <w:sz w:val="28"/>
          <w:szCs w:val="28"/>
        </w:rPr>
        <w:t>工程</w:t>
      </w:r>
      <w:r>
        <w:rPr>
          <w:rFonts w:ascii="仿宋_GB2312" w:eastAsia="仿宋_GB2312"/>
          <w:sz w:val="28"/>
          <w:szCs w:val="28"/>
        </w:rPr>
        <w:t>项目，不得以任何形式转包</w:t>
      </w:r>
      <w:r>
        <w:rPr>
          <w:rFonts w:ascii="仿宋_GB2312" w:eastAsia="仿宋_GB2312" w:hint="eastAsia"/>
          <w:sz w:val="28"/>
          <w:szCs w:val="28"/>
        </w:rPr>
        <w:t>。</w:t>
      </w:r>
    </w:p>
    <w:p w:rsidR="00AB7D32" w:rsidRDefault="00AB7D32">
      <w:pPr>
        <w:ind w:firstLineChars="200" w:firstLine="600"/>
        <w:rPr>
          <w:rFonts w:ascii="仿宋_GB2312" w:eastAsia="仿宋_GB2312" w:hAnsi="仿宋_GB2312" w:cs="仿宋_GB2312"/>
          <w:sz w:val="30"/>
          <w:szCs w:val="30"/>
        </w:rPr>
      </w:pPr>
    </w:p>
    <w:p w:rsidR="00AB7D32" w:rsidRDefault="001F17FE">
      <w:pPr>
        <w:spacing w:line="180" w:lineRule="atLeas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AB7D32" w:rsidRDefault="00AB7D32">
      <w:pPr>
        <w:spacing w:line="180" w:lineRule="atLeast"/>
        <w:rPr>
          <w:rFonts w:ascii="仿宋_GB2312" w:eastAsia="仿宋_GB2312" w:hAnsi="仿宋_GB2312" w:cs="仿宋_GB2312"/>
          <w:sz w:val="30"/>
          <w:szCs w:val="30"/>
        </w:rPr>
      </w:pPr>
    </w:p>
    <w:p w:rsidR="00C17566" w:rsidRDefault="00C17566">
      <w:pPr>
        <w:widowControl/>
        <w:spacing w:line="360" w:lineRule="auto"/>
        <w:rPr>
          <w:rFonts w:ascii="仿宋_GB2312" w:eastAsia="仿宋_GB2312"/>
          <w:kern w:val="0"/>
          <w:sz w:val="28"/>
          <w:szCs w:val="28"/>
        </w:rPr>
      </w:pPr>
    </w:p>
    <w:p w:rsidR="00C17566" w:rsidRDefault="00C17566">
      <w:pPr>
        <w:widowControl/>
        <w:spacing w:line="360" w:lineRule="auto"/>
        <w:rPr>
          <w:rFonts w:ascii="仿宋_GB2312" w:eastAsia="仿宋_GB2312"/>
          <w:kern w:val="0"/>
          <w:sz w:val="28"/>
          <w:szCs w:val="28"/>
        </w:rPr>
      </w:pP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lastRenderedPageBreak/>
        <w:t>附件2：</w:t>
      </w:r>
    </w:p>
    <w:p w:rsidR="00AB7D32" w:rsidRDefault="001F17FE">
      <w:pPr>
        <w:widowControl/>
        <w:spacing w:line="360" w:lineRule="auto"/>
        <w:jc w:val="center"/>
        <w:rPr>
          <w:rFonts w:ascii="仿宋_GB2312" w:eastAsia="仿宋_GB2312"/>
          <w:b/>
          <w:bCs/>
          <w:kern w:val="0"/>
          <w:sz w:val="28"/>
          <w:szCs w:val="28"/>
        </w:rPr>
      </w:pPr>
      <w:r>
        <w:rPr>
          <w:rFonts w:ascii="仿宋_GB2312" w:eastAsia="仿宋_GB2312" w:hint="eastAsia"/>
          <w:b/>
          <w:bCs/>
          <w:kern w:val="0"/>
          <w:sz w:val="28"/>
          <w:szCs w:val="28"/>
        </w:rPr>
        <w:t>确认书</w:t>
      </w:r>
    </w:p>
    <w:p w:rsidR="00AB7D32" w:rsidRDefault="001F17FE">
      <w:pPr>
        <w:widowControl/>
        <w:spacing w:line="360" w:lineRule="auto"/>
        <w:ind w:firstLine="2803"/>
        <w:rPr>
          <w:rFonts w:ascii="仿宋_GB2312" w:eastAsia="仿宋_GB2312"/>
          <w:b/>
          <w:bCs/>
          <w:kern w:val="0"/>
          <w:sz w:val="28"/>
          <w:szCs w:val="28"/>
        </w:rPr>
      </w:pPr>
      <w:r>
        <w:rPr>
          <w:rFonts w:ascii="仿宋_GB2312" w:eastAsia="仿宋_GB2312" w:hint="eastAsia"/>
          <w:b/>
          <w:bCs/>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Ansi="仿宋_GB2312" w:cs="仿宋_GB2312" w:hint="eastAsia"/>
          <w:sz w:val="28"/>
          <w:szCs w:val="28"/>
        </w:rPr>
        <w:t>内江兴隆村镇银行股份有限公司</w:t>
      </w:r>
      <w:r>
        <w:rPr>
          <w:rFonts w:ascii="仿宋_GB2312" w:eastAsia="仿宋_GB2312" w:hint="eastAsia"/>
          <w:kern w:val="0"/>
          <w:sz w:val="28"/>
          <w:szCs w:val="28"/>
        </w:rPr>
        <w:t>：</w:t>
      </w:r>
    </w:p>
    <w:p w:rsidR="00AB7D32" w:rsidRDefault="001F17FE">
      <w:pPr>
        <w:widowControl/>
        <w:spacing w:line="360" w:lineRule="auto"/>
        <w:ind w:firstLine="576"/>
        <w:rPr>
          <w:rFonts w:ascii="仿宋_GB2312" w:eastAsia="仿宋_GB2312"/>
          <w:kern w:val="0"/>
          <w:sz w:val="28"/>
          <w:szCs w:val="28"/>
        </w:rPr>
      </w:pPr>
      <w:r>
        <w:rPr>
          <w:rFonts w:ascii="仿宋_GB2312" w:eastAsia="仿宋_GB2312" w:hint="eastAsia"/>
          <w:kern w:val="0"/>
          <w:sz w:val="28"/>
          <w:szCs w:val="28"/>
        </w:rPr>
        <w:t>按照贵方发出的资中支行楼层亮化工程项目比选公告及附件要求，我方愿意参加该项目比选，我方正式授权__________________（全名和职务）代表____________________（公司名称）参加比选并提供比选文件正本一份副本一份，据此确认书，我方声明并同意：</w:t>
      </w:r>
    </w:p>
    <w:p w:rsidR="00AB7D32" w:rsidRDefault="001F17FE">
      <w:pPr>
        <w:widowControl/>
        <w:spacing w:line="360" w:lineRule="auto"/>
        <w:ind w:firstLine="576"/>
        <w:rPr>
          <w:rFonts w:ascii="仿宋_GB2312" w:eastAsia="仿宋_GB2312"/>
          <w:kern w:val="0"/>
          <w:sz w:val="28"/>
          <w:szCs w:val="28"/>
        </w:rPr>
      </w:pPr>
      <w:r>
        <w:rPr>
          <w:rFonts w:ascii="仿宋_GB2312" w:eastAsia="仿宋_GB2312" w:hint="eastAsia"/>
          <w:kern w:val="0"/>
          <w:sz w:val="28"/>
          <w:szCs w:val="28"/>
        </w:rPr>
        <w:t>1、根据我方对本项目说明书及其附件的应答和承诺，尽职尽责，履行合同义务。</w:t>
      </w:r>
    </w:p>
    <w:p w:rsidR="00AB7D32" w:rsidRDefault="001F17FE">
      <w:pPr>
        <w:widowControl/>
        <w:spacing w:line="360" w:lineRule="auto"/>
        <w:ind w:firstLine="576"/>
        <w:rPr>
          <w:rFonts w:ascii="仿宋_GB2312" w:eastAsia="仿宋_GB2312"/>
          <w:kern w:val="0"/>
          <w:sz w:val="28"/>
          <w:szCs w:val="28"/>
        </w:rPr>
      </w:pPr>
      <w:r>
        <w:rPr>
          <w:rFonts w:ascii="仿宋_GB2312" w:eastAsia="仿宋_GB2312" w:hint="eastAsia"/>
          <w:kern w:val="0"/>
          <w:sz w:val="28"/>
          <w:szCs w:val="28"/>
        </w:rPr>
        <w:t>2、我方已详细阅读了本项目比选公告及其附件，已清楚理解上述文件中所有条款的含义。</w:t>
      </w:r>
    </w:p>
    <w:p w:rsidR="00AB7D32" w:rsidRDefault="001F17FE">
      <w:pPr>
        <w:widowControl/>
        <w:spacing w:line="360" w:lineRule="auto"/>
        <w:ind w:firstLine="576"/>
        <w:rPr>
          <w:rFonts w:ascii="仿宋_GB2312" w:eastAsia="仿宋_GB2312"/>
          <w:kern w:val="0"/>
          <w:sz w:val="28"/>
          <w:szCs w:val="28"/>
        </w:rPr>
      </w:pPr>
      <w:r>
        <w:rPr>
          <w:rFonts w:ascii="仿宋_GB2312" w:eastAsia="仿宋_GB2312" w:hint="eastAsia"/>
          <w:kern w:val="0"/>
          <w:sz w:val="28"/>
          <w:szCs w:val="28"/>
        </w:rPr>
        <w:t>3、在比选中进行商务报价。</w:t>
      </w:r>
    </w:p>
    <w:p w:rsidR="00AB7D32" w:rsidRDefault="001F17FE">
      <w:pPr>
        <w:widowControl/>
        <w:spacing w:line="360" w:lineRule="auto"/>
        <w:ind w:firstLine="576"/>
        <w:rPr>
          <w:rFonts w:ascii="仿宋_GB2312" w:eastAsia="仿宋_GB2312"/>
          <w:kern w:val="0"/>
          <w:sz w:val="28"/>
          <w:szCs w:val="28"/>
        </w:rPr>
      </w:pPr>
      <w:r>
        <w:rPr>
          <w:rFonts w:ascii="仿宋_GB2312" w:eastAsia="仿宋_GB2312" w:hint="eastAsia"/>
          <w:kern w:val="0"/>
          <w:sz w:val="28"/>
          <w:szCs w:val="28"/>
        </w:rPr>
        <w:t>4、我方同意按本项目比选公告及其附件要求提供任何相关资料和信息，保证所提供的资料和信息是真实、有效、准确的。如违反前述约定，我方将承担由此引发的全部责任，包括但不限于赔偿因此给贵方造成的全部损失。</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5、我方同意进一步提供贵方可能要求的与本次比选有关的任何证据或资料。</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6、我方明白贵方不一定接受最低价格。</w:t>
      </w:r>
    </w:p>
    <w:p w:rsidR="00AB7D32" w:rsidRDefault="001F17FE">
      <w:pPr>
        <w:widowControl/>
        <w:snapToGrid w:val="0"/>
        <w:spacing w:line="360" w:lineRule="auto"/>
        <w:rPr>
          <w:rFonts w:ascii="仿宋_GB2312" w:eastAsia="仿宋_GB2312"/>
          <w:kern w:val="0"/>
          <w:sz w:val="28"/>
          <w:szCs w:val="28"/>
        </w:rPr>
      </w:pPr>
      <w:r>
        <w:rPr>
          <w:rFonts w:ascii="仿宋_GB2312" w:eastAsia="仿宋_GB2312" w:hint="eastAsia"/>
          <w:kern w:val="0"/>
          <w:sz w:val="28"/>
          <w:szCs w:val="28"/>
        </w:rPr>
        <w:lastRenderedPageBreak/>
        <w:t xml:space="preserve">    7、我方完全理解贵方不一定接受我方的比选申请，同时也完全理解贵方无义务向我方解释不接受的原因，我方不会因此而向贵方提出任何异议。</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8、根据比选形成的价格和条款与贵方最终签订合同。</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法定代表人签字：</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法定代表人姓名和职务（打印）：</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日期：</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被授权人签字：</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被授权人姓名和职务（打印）：</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日期：</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XX公司（盖章）</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br w:type="page"/>
      </w:r>
      <w:r>
        <w:rPr>
          <w:rFonts w:ascii="仿宋_GB2312" w:eastAsia="仿宋_GB2312" w:hint="eastAsia"/>
          <w:kern w:val="0"/>
          <w:sz w:val="28"/>
          <w:szCs w:val="28"/>
        </w:rPr>
        <w:lastRenderedPageBreak/>
        <w:t xml:space="preserve">附件3：  </w:t>
      </w:r>
    </w:p>
    <w:p w:rsidR="00AB7D32" w:rsidRDefault="001F17FE">
      <w:pPr>
        <w:widowControl/>
        <w:spacing w:line="360" w:lineRule="auto"/>
        <w:ind w:firstLine="3368"/>
        <w:rPr>
          <w:rFonts w:ascii="仿宋_GB2312" w:eastAsia="仿宋_GB2312"/>
          <w:b/>
          <w:bCs/>
          <w:kern w:val="0"/>
          <w:sz w:val="28"/>
          <w:szCs w:val="28"/>
        </w:rPr>
      </w:pPr>
      <w:r>
        <w:rPr>
          <w:rFonts w:ascii="仿宋_GB2312" w:eastAsia="仿宋_GB2312" w:hint="eastAsia"/>
          <w:b/>
          <w:bCs/>
          <w:kern w:val="0"/>
          <w:sz w:val="28"/>
          <w:szCs w:val="28"/>
        </w:rPr>
        <w:t>法人授权书</w:t>
      </w:r>
    </w:p>
    <w:p w:rsidR="00AB7D32" w:rsidRDefault="001F17FE">
      <w:pPr>
        <w:widowControl/>
        <w:spacing w:line="360" w:lineRule="auto"/>
        <w:ind w:firstLine="3368"/>
        <w:rPr>
          <w:rFonts w:ascii="仿宋_GB2312" w:eastAsia="仿宋_GB2312"/>
          <w:b/>
          <w:bCs/>
          <w:kern w:val="0"/>
          <w:sz w:val="28"/>
          <w:szCs w:val="28"/>
        </w:rPr>
      </w:pPr>
      <w:r>
        <w:rPr>
          <w:rFonts w:ascii="仿宋_GB2312" w:eastAsia="仿宋_GB2312" w:hint="eastAsia"/>
          <w:b/>
          <w:bCs/>
          <w:kern w:val="0"/>
          <w:sz w:val="28"/>
          <w:szCs w:val="28"/>
        </w:rPr>
        <w:t xml:space="preserve"> </w:t>
      </w:r>
    </w:p>
    <w:p w:rsidR="00AB7D32" w:rsidRDefault="001F17FE">
      <w:pPr>
        <w:widowControl/>
        <w:spacing w:line="360" w:lineRule="auto"/>
        <w:ind w:firstLine="566"/>
        <w:rPr>
          <w:rFonts w:ascii="仿宋_GB2312" w:eastAsia="仿宋_GB2312"/>
          <w:kern w:val="0"/>
          <w:sz w:val="28"/>
          <w:szCs w:val="28"/>
        </w:rPr>
      </w:pPr>
      <w:r>
        <w:rPr>
          <w:rFonts w:ascii="仿宋_GB2312" w:eastAsia="仿宋_GB2312" w:hint="eastAsia"/>
          <w:kern w:val="0"/>
          <w:sz w:val="28"/>
          <w:szCs w:val="28"/>
        </w:rPr>
        <w:t>依据________国法律注册的________________________（公司名称）的被授权人________________（姓名及职务）作为我方真实的、合法的代表，以我方名义并代表我方处理________________________（项目名称）的下列各项事项：</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1、签署、整理和递交相关文件；</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2、参与比选相关事宜；</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3、协调、处理一切与比选相关的事宜；</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4、被授权人的一切行为均代表我方，我方承担被授权人行为的全部法律后果。</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此授权书在收到我方进一步书面通知前一直有效。</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我方法定代表人___________在_____年_____月_____日，签署此授权书，并以此为证。</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color w:val="000000"/>
          <w:kern w:val="0"/>
          <w:sz w:val="28"/>
          <w:szCs w:val="28"/>
        </w:rPr>
      </w:pPr>
      <w:r>
        <w:rPr>
          <w:rFonts w:ascii="仿宋_GB2312" w:eastAsia="仿宋_GB2312" w:hint="eastAsia"/>
          <w:color w:val="000000"/>
          <w:kern w:val="0"/>
          <w:sz w:val="28"/>
          <w:szCs w:val="28"/>
        </w:rPr>
        <w:t xml:space="preserve">法定代表人签字                   被授权人签字 </w:t>
      </w:r>
    </w:p>
    <w:p w:rsidR="00AB7D32" w:rsidRDefault="001F17FE">
      <w:pPr>
        <w:widowControl/>
        <w:spacing w:line="360" w:lineRule="auto"/>
        <w:rPr>
          <w:rFonts w:ascii="仿宋_GB2312" w:eastAsia="仿宋_GB2312"/>
          <w:color w:val="000000"/>
          <w:kern w:val="0"/>
          <w:sz w:val="28"/>
          <w:szCs w:val="28"/>
        </w:rPr>
      </w:pPr>
      <w:r>
        <w:rPr>
          <w:rFonts w:ascii="仿宋_GB2312" w:eastAsia="仿宋_GB2312" w:hint="eastAsia"/>
          <w:color w:val="000000"/>
          <w:kern w:val="0"/>
          <w:sz w:val="28"/>
          <w:szCs w:val="28"/>
        </w:rPr>
        <w:t>法定代表人姓名（打印）           被授权人姓名和职务（打印）</w:t>
      </w:r>
    </w:p>
    <w:p w:rsidR="00AB7D32" w:rsidRDefault="001F17FE">
      <w:pPr>
        <w:widowControl/>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rPr>
          <w:rFonts w:ascii="仿宋_GB2312" w:eastAsia="仿宋_GB2312"/>
          <w:kern w:val="0"/>
          <w:szCs w:val="21"/>
        </w:rPr>
      </w:pPr>
      <w:r>
        <w:rPr>
          <w:rFonts w:ascii="仿宋_GB2312" w:eastAsia="仿宋_GB2312" w:hint="eastAsia"/>
          <w:kern w:val="0"/>
          <w:sz w:val="28"/>
          <w:szCs w:val="28"/>
        </w:rPr>
        <w:t>XX公司（盖章）</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日期：</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br w:type="page"/>
      </w:r>
      <w:r>
        <w:rPr>
          <w:rFonts w:ascii="仿宋_GB2312" w:eastAsia="仿宋_GB2312" w:hint="eastAsia"/>
          <w:kern w:val="0"/>
          <w:sz w:val="28"/>
          <w:szCs w:val="28"/>
        </w:rPr>
        <w:lastRenderedPageBreak/>
        <w:t>附件4：</w:t>
      </w:r>
    </w:p>
    <w:p w:rsidR="00AB7D32" w:rsidRDefault="001F17FE">
      <w:pPr>
        <w:widowControl/>
        <w:spacing w:line="360" w:lineRule="auto"/>
        <w:rPr>
          <w:rFonts w:ascii="仿宋_GB2312" w:eastAsia="仿宋_GB2312"/>
          <w:b/>
          <w:bCs/>
          <w:kern w:val="0"/>
          <w:sz w:val="28"/>
          <w:szCs w:val="28"/>
        </w:rPr>
      </w:pPr>
      <w:r>
        <w:rPr>
          <w:rFonts w:ascii="仿宋_GB2312" w:eastAsia="仿宋_GB2312" w:hint="eastAsia"/>
          <w:b/>
          <w:bCs/>
          <w:kern w:val="0"/>
          <w:sz w:val="28"/>
          <w:szCs w:val="28"/>
        </w:rPr>
        <w:t xml:space="preserve"> </w:t>
      </w:r>
    </w:p>
    <w:p w:rsidR="00AB7D32" w:rsidRDefault="001F17FE">
      <w:pPr>
        <w:widowControl/>
        <w:spacing w:line="360" w:lineRule="auto"/>
        <w:jc w:val="center"/>
        <w:rPr>
          <w:rFonts w:ascii="仿宋_GB2312" w:eastAsia="仿宋_GB2312"/>
          <w:b/>
          <w:bCs/>
          <w:kern w:val="0"/>
          <w:sz w:val="28"/>
          <w:szCs w:val="28"/>
        </w:rPr>
      </w:pPr>
      <w:r>
        <w:rPr>
          <w:rFonts w:ascii="仿宋_GB2312" w:eastAsia="仿宋_GB2312" w:hint="eastAsia"/>
          <w:b/>
          <w:bCs/>
          <w:kern w:val="0"/>
          <w:sz w:val="28"/>
          <w:szCs w:val="28"/>
        </w:rPr>
        <w:t>项目保密承诺书</w:t>
      </w:r>
    </w:p>
    <w:p w:rsidR="00AB7D32" w:rsidRDefault="001F17FE">
      <w:pPr>
        <w:widowControl/>
        <w:spacing w:line="360" w:lineRule="auto"/>
        <w:ind w:firstLine="2803"/>
        <w:rPr>
          <w:rFonts w:ascii="仿宋_GB2312" w:eastAsia="仿宋_GB2312"/>
          <w:b/>
          <w:bCs/>
          <w:kern w:val="0"/>
          <w:sz w:val="28"/>
          <w:szCs w:val="28"/>
        </w:rPr>
      </w:pPr>
      <w:r>
        <w:rPr>
          <w:rFonts w:ascii="仿宋_GB2312" w:eastAsia="仿宋_GB2312" w:hint="eastAsia"/>
          <w:b/>
          <w:bCs/>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Ansi="仿宋_GB2312" w:cs="仿宋_GB2312" w:hint="eastAsia"/>
          <w:sz w:val="28"/>
          <w:szCs w:val="28"/>
        </w:rPr>
        <w:t>内江兴隆村镇银行股份有限公司</w:t>
      </w:r>
      <w:r>
        <w:rPr>
          <w:rFonts w:ascii="仿宋_GB2312" w:eastAsia="仿宋_GB2312" w:hint="eastAsia"/>
          <w:kern w:val="0"/>
          <w:sz w:val="28"/>
          <w:szCs w:val="28"/>
        </w:rPr>
        <w:t>：</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按照贵方发出的资中支行楼层亮化工程项目比选公告及附件要求，我方愿意参加该项目比选。我方在此对贵方提供的本项目比选公告及附件信息，做出下述保密声明和保证：</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一、我方将视贵方业务和技术资料等相关的所有信息为商业秘密，并有义务予以保密，在比选期间和比选结束后，所获知的任何信息不泄露给任何第三方。但不适用于任何已在公众知悉范围（不包括因我方原因造成公众知悉的）的资料。</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二、我方将对本项目比选公告及附件中涉及的贵方业务和技术资料等所有信息采取保密措施，并保证、承诺在未取得贵方事先书面许可之前，不泄露给本项目无关人员。</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三、我方保证在比选结束后2个工作日内，将贵方为本项目提供的所有电子文档全部销毁。</w:t>
      </w:r>
    </w:p>
    <w:p w:rsidR="00AB7D32" w:rsidRDefault="001F17FE">
      <w:pPr>
        <w:widowControl/>
        <w:spacing w:line="360" w:lineRule="auto"/>
        <w:ind w:firstLine="560"/>
        <w:rPr>
          <w:rFonts w:ascii="仿宋_GB2312" w:eastAsia="仿宋_GB2312"/>
          <w:kern w:val="0"/>
          <w:sz w:val="28"/>
          <w:szCs w:val="28"/>
        </w:rPr>
      </w:pPr>
      <w:r>
        <w:rPr>
          <w:rFonts w:ascii="仿宋_GB2312" w:eastAsia="仿宋_GB2312" w:hint="eastAsia"/>
          <w:kern w:val="0"/>
          <w:sz w:val="28"/>
          <w:szCs w:val="28"/>
        </w:rPr>
        <w:t>四、本项目保密承诺书自我方签署之日起生效，不论本项目是否中选，</w:t>
      </w:r>
      <w:proofErr w:type="gramStart"/>
      <w:r>
        <w:rPr>
          <w:rFonts w:ascii="仿宋_GB2312" w:eastAsia="仿宋_GB2312" w:hint="eastAsia"/>
          <w:kern w:val="0"/>
          <w:sz w:val="28"/>
          <w:szCs w:val="28"/>
        </w:rPr>
        <w:t>本承诺</w:t>
      </w:r>
      <w:proofErr w:type="gramEnd"/>
      <w:r>
        <w:rPr>
          <w:rFonts w:ascii="仿宋_GB2312" w:eastAsia="仿宋_GB2312" w:hint="eastAsia"/>
          <w:kern w:val="0"/>
          <w:sz w:val="28"/>
          <w:szCs w:val="28"/>
        </w:rPr>
        <w:t>书均有效。我方非经贵方书面同意不得撤销或终止本保密承诺书，如贵方发现我方有违反本保密承诺书的行为，贵方可直接终止项目比选或项目合同（如签署），我方退还贵方已支付的全部款</w:t>
      </w:r>
      <w:r>
        <w:rPr>
          <w:rFonts w:ascii="仿宋_GB2312" w:eastAsia="仿宋_GB2312" w:hint="eastAsia"/>
          <w:kern w:val="0"/>
          <w:sz w:val="28"/>
          <w:szCs w:val="28"/>
        </w:rPr>
        <w:lastRenderedPageBreak/>
        <w:t>项，赔偿贵方因此造成的全部损失，包括但不限于因此产生的律师费、诉讼费等。</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被授权人签字：</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被授权人姓名和职务（打印）：</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日期：</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XX公司（盖章）</w:t>
      </w:r>
    </w:p>
    <w:p w:rsidR="00AB7D32" w:rsidRDefault="001F17FE">
      <w:pPr>
        <w:widowControl/>
        <w:rPr>
          <w:rFonts w:ascii="仿宋_GB2312" w:eastAsia="仿宋_GB2312"/>
          <w:kern w:val="0"/>
          <w:sz w:val="28"/>
          <w:szCs w:val="28"/>
        </w:rPr>
      </w:pPr>
      <w:r>
        <w:rPr>
          <w:rFonts w:ascii="仿宋_GB2312" w:eastAsia="仿宋_GB2312" w:hint="eastAsia"/>
          <w:kern w:val="0"/>
          <w:sz w:val="28"/>
          <w:szCs w:val="28"/>
          <w:u w:val="single"/>
        </w:rPr>
        <w:br w:type="page"/>
      </w:r>
      <w:r>
        <w:rPr>
          <w:rFonts w:ascii="仿宋_GB2312" w:eastAsia="仿宋_GB2312" w:hint="eastAsia"/>
          <w:kern w:val="0"/>
          <w:sz w:val="28"/>
          <w:szCs w:val="28"/>
        </w:rPr>
        <w:lastRenderedPageBreak/>
        <w:t>附件5：</w:t>
      </w:r>
    </w:p>
    <w:p w:rsidR="00AB7D32" w:rsidRDefault="001F17FE">
      <w:pPr>
        <w:widowControl/>
        <w:jc w:val="center"/>
        <w:rPr>
          <w:rFonts w:ascii="仿宋_GB2312" w:eastAsia="仿宋_GB2312"/>
          <w:b/>
          <w:bCs/>
          <w:kern w:val="0"/>
          <w:sz w:val="28"/>
          <w:szCs w:val="28"/>
        </w:rPr>
      </w:pPr>
      <w:r>
        <w:rPr>
          <w:rFonts w:ascii="仿宋_GB2312" w:eastAsia="仿宋_GB2312" w:hint="eastAsia"/>
          <w:b/>
          <w:bCs/>
          <w:kern w:val="0"/>
          <w:sz w:val="28"/>
          <w:szCs w:val="28"/>
        </w:rPr>
        <w:t>公平竞争承诺书</w:t>
      </w:r>
    </w:p>
    <w:p w:rsidR="00AB7D32" w:rsidRDefault="001F17FE">
      <w:pPr>
        <w:widowControl/>
        <w:jc w:val="center"/>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Ansi="仿宋_GB2312" w:cs="仿宋_GB2312" w:hint="eastAsia"/>
          <w:sz w:val="28"/>
          <w:szCs w:val="28"/>
        </w:rPr>
        <w:t>内江兴隆村镇银行股份有限公司</w:t>
      </w:r>
      <w:r>
        <w:rPr>
          <w:rFonts w:ascii="仿宋_GB2312" w:eastAsia="仿宋_GB2312" w:hint="eastAsia"/>
          <w:kern w:val="0"/>
          <w:sz w:val="28"/>
          <w:szCs w:val="28"/>
        </w:rPr>
        <w:t>：</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我方愿接受贵方邀请，积极参加资中支行楼层亮化工程项目的比选。为共同营造公平、公正的竞争环境，维护良好管理秩序，杜绝商业贿赂现象，我方郑重承诺：</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1、在参与贵方采购过程中，我方无国家司法、行政等机构认定的不良行为，遵守贵方就前述项目比选制定的所有相关流程及要求，并保证所提交比选文件中相关资料与描述真实有效。</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2、严格遵守《中华人民共和国反不正当竞争法》、《招标法》等法律法规，不搞商业贿赂，不同关联企业进行串标，自觉维护公平竞争秩序。</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3、无正当理由不会单方面缺席本项目比选，严格遵守比选规则。</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4、坚持独立性，保证不以任何手段了解或意图了解其他受邀</w:t>
      </w:r>
      <w:proofErr w:type="gramStart"/>
      <w:r>
        <w:rPr>
          <w:rFonts w:ascii="仿宋_GB2312" w:eastAsia="仿宋_GB2312" w:hint="eastAsia"/>
          <w:kern w:val="0"/>
          <w:sz w:val="28"/>
          <w:szCs w:val="28"/>
        </w:rPr>
        <w:t>方情况</w:t>
      </w:r>
      <w:proofErr w:type="gramEnd"/>
      <w:r>
        <w:rPr>
          <w:rFonts w:ascii="仿宋_GB2312" w:eastAsia="仿宋_GB2312" w:hint="eastAsia"/>
          <w:kern w:val="0"/>
          <w:sz w:val="28"/>
          <w:szCs w:val="28"/>
        </w:rPr>
        <w:t>及其报价信息。</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5、保证</w:t>
      </w:r>
      <w:proofErr w:type="gramStart"/>
      <w:r>
        <w:rPr>
          <w:rFonts w:ascii="仿宋_GB2312" w:eastAsia="仿宋_GB2312" w:hint="eastAsia"/>
          <w:kern w:val="0"/>
          <w:sz w:val="28"/>
          <w:szCs w:val="28"/>
        </w:rPr>
        <w:t>不</w:t>
      </w:r>
      <w:proofErr w:type="gramEnd"/>
      <w:r>
        <w:rPr>
          <w:rFonts w:ascii="仿宋_GB2312" w:eastAsia="仿宋_GB2312" w:hint="eastAsia"/>
          <w:kern w:val="0"/>
          <w:sz w:val="28"/>
          <w:szCs w:val="28"/>
        </w:rPr>
        <w:t>私下接触贵方项目专家小组成员、负责比选组织工作的相关人员，不进行宴请、招待、或赠送及承诺赠送礼金、礼品、礼券、其他利益。</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6、除自贵方公开渠道获取相关信息外，保证不以其它方式获取或意图获取贵方比选信息及其进展情况。</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lastRenderedPageBreak/>
        <w:t>7、我方保证采取内部约束措施，禁止具体经办人或其他相关人员私自实施前述各项禁止性行为，并对其违规后果承担连带责任。</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8、如项目专家小组成员、贵方负责比选组织工作的相关人员，明示或暗示要求宴请、招待，或索取礼金、礼品、礼券、其他利益，或故意刁难、显失公平的，保证立即向贵方监察部门进行举报。</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我方特此承诺，贵方一经发现我方有违反上述承诺约定（不论在签订此承诺之前或以后）的行为，则均视为违反本承诺，贵方可根据相关法律或内部制度对我方采取</w:t>
      </w:r>
      <w:proofErr w:type="gramStart"/>
      <w:r>
        <w:rPr>
          <w:rFonts w:ascii="仿宋_GB2312" w:eastAsia="仿宋_GB2312" w:hint="eastAsia"/>
          <w:kern w:val="0"/>
          <w:sz w:val="28"/>
          <w:szCs w:val="28"/>
        </w:rPr>
        <w:t>取消商</w:t>
      </w:r>
      <w:proofErr w:type="gramEnd"/>
      <w:r>
        <w:rPr>
          <w:rFonts w:ascii="仿宋_GB2312" w:eastAsia="仿宋_GB2312" w:hint="eastAsia"/>
          <w:kern w:val="0"/>
          <w:sz w:val="28"/>
          <w:szCs w:val="28"/>
        </w:rPr>
        <w:t>比选资格、解除合同，并对贵方因此所受损失进行全额赔偿，触犯法律的，依法办理，我方愿意承担一切后果和责任。</w:t>
      </w:r>
    </w:p>
    <w:p w:rsidR="00AB7D32" w:rsidRDefault="001F17FE">
      <w:pPr>
        <w:widowControl/>
        <w:ind w:firstLine="560"/>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被授权人签字：</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被授权人姓名和职务（打印）：</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日期：</w:t>
      </w:r>
    </w:p>
    <w:p w:rsidR="00AB7D32" w:rsidRDefault="001F17FE">
      <w:pPr>
        <w:widowControl/>
        <w:spacing w:line="360" w:lineRule="auto"/>
        <w:rPr>
          <w:rFonts w:ascii="仿宋_GB2312" w:eastAsia="仿宋_GB2312"/>
          <w:kern w:val="0"/>
          <w:sz w:val="28"/>
          <w:szCs w:val="28"/>
        </w:rPr>
      </w:pPr>
      <w:r>
        <w:rPr>
          <w:rFonts w:ascii="仿宋_GB2312" w:eastAsia="仿宋_GB2312" w:hint="eastAsia"/>
          <w:kern w:val="0"/>
          <w:sz w:val="28"/>
          <w:szCs w:val="28"/>
        </w:rPr>
        <w:t xml:space="preserve"> </w:t>
      </w:r>
    </w:p>
    <w:p w:rsidR="00AB7D32" w:rsidRDefault="001F17FE">
      <w:pPr>
        <w:widowControl/>
        <w:spacing w:line="360" w:lineRule="auto"/>
        <w:rPr>
          <w:kern w:val="0"/>
          <w:szCs w:val="21"/>
        </w:rPr>
      </w:pPr>
      <w:r>
        <w:rPr>
          <w:rFonts w:ascii="仿宋_GB2312" w:eastAsia="仿宋_GB2312" w:hint="eastAsia"/>
          <w:kern w:val="0"/>
          <w:sz w:val="28"/>
          <w:szCs w:val="28"/>
        </w:rPr>
        <w:t>XX公司（盖章）</w:t>
      </w:r>
    </w:p>
    <w:p w:rsidR="00AB7D32" w:rsidRDefault="00AB7D32"/>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Pr="00314214" w:rsidRDefault="001F17FE">
      <w:pPr>
        <w:rPr>
          <w:rFonts w:ascii="仿宋_GB2312" w:eastAsia="仿宋_GB2312" w:hAnsi="仿宋_GB2312" w:cs="仿宋_GB2312"/>
          <w:sz w:val="28"/>
          <w:szCs w:val="28"/>
        </w:rPr>
      </w:pPr>
      <w:r w:rsidRPr="00314214">
        <w:rPr>
          <w:rFonts w:ascii="仿宋_GB2312" w:eastAsia="仿宋_GB2312" w:hAnsi="仿宋_GB2312" w:cs="仿宋_GB2312" w:hint="eastAsia"/>
          <w:sz w:val="28"/>
          <w:szCs w:val="28"/>
        </w:rPr>
        <w:lastRenderedPageBreak/>
        <w:t>附件6：</w:t>
      </w:r>
    </w:p>
    <w:p w:rsidR="00AB7D32" w:rsidRPr="00314214" w:rsidRDefault="001F17FE">
      <w:pPr>
        <w:rPr>
          <w:rFonts w:ascii="仿宋_GB2312" w:eastAsia="仿宋_GB2312" w:hAnsi="仿宋_GB2312" w:cs="仿宋_GB2312"/>
          <w:sz w:val="28"/>
          <w:szCs w:val="28"/>
        </w:rPr>
      </w:pPr>
      <w:r w:rsidRPr="00314214">
        <w:rPr>
          <w:rFonts w:ascii="仿宋_GB2312" w:eastAsia="仿宋_GB2312" w:hAnsi="仿宋_GB2312" w:cs="仿宋_GB2312" w:hint="eastAsia"/>
          <w:sz w:val="28"/>
          <w:szCs w:val="28"/>
        </w:rPr>
        <w:t>资中支行楼层外观图片资料</w:t>
      </w:r>
    </w:p>
    <w:p w:rsidR="00AB7D32" w:rsidRDefault="001F17FE">
      <w:pPr>
        <w:rPr>
          <w:rFonts w:ascii="仿宋_GB2312" w:eastAsia="仿宋_GB2312" w:hAnsi="仿宋_GB2312" w:cs="仿宋_GB2312"/>
          <w:sz w:val="32"/>
          <w:szCs w:val="32"/>
        </w:rPr>
      </w:pPr>
      <w:r>
        <w:rPr>
          <w:rFonts w:ascii="仿宋_GB2312" w:eastAsia="仿宋_GB2312" w:hAnsi="仿宋_GB2312" w:cs="仿宋_GB2312"/>
          <w:noProof/>
          <w:sz w:val="32"/>
          <w:szCs w:val="32"/>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5473065" cy="3562350"/>
            <wp:effectExtent l="19050" t="0" r="0" b="0"/>
            <wp:wrapNone/>
            <wp:docPr id="2" name="图片 2" descr="F:\兴隆银行\总行\总行综合部\招投标工作\招标代理公司\代理公司招标文件\招标设计公司\兴隆村镇银行方案20180426\02　外墙方案效果　初稿小样\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兴隆银行\总行\总行综合部\招投标工作\招标代理公司\代理公司招标文件\招标设计公司\兴隆村镇银行方案20180426\02　外墙方案效果　初稿小样\02.jpg"/>
                    <pic:cNvPicPr>
                      <a:picLocks noChangeAspect="1" noChangeArrowheads="1"/>
                    </pic:cNvPicPr>
                  </pic:nvPicPr>
                  <pic:blipFill>
                    <a:blip r:embed="rId8" cstate="print"/>
                    <a:srcRect/>
                    <a:stretch>
                      <a:fillRect/>
                    </a:stretch>
                  </pic:blipFill>
                  <pic:spPr>
                    <a:xfrm>
                      <a:off x="0" y="0"/>
                      <a:ext cx="5476875" cy="3564675"/>
                    </a:xfrm>
                    <a:prstGeom prst="rect">
                      <a:avLst/>
                    </a:prstGeom>
                    <a:noFill/>
                    <a:ln w="9525">
                      <a:noFill/>
                      <a:miter lim="800000"/>
                      <a:headEnd/>
                      <a:tailEnd/>
                    </a:ln>
                  </pic:spPr>
                </pic:pic>
              </a:graphicData>
            </a:graphic>
          </wp:anchor>
        </w:drawing>
      </w: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1F17FE">
      <w:pPr>
        <w:rPr>
          <w:rFonts w:ascii="仿宋_GB2312" w:eastAsia="仿宋_GB2312" w:hAnsi="仿宋_GB2312" w:cs="仿宋_GB2312"/>
          <w:sz w:val="32"/>
          <w:szCs w:val="32"/>
        </w:rPr>
      </w:pPr>
      <w:r>
        <w:rPr>
          <w:rFonts w:ascii="仿宋_GB2312" w:eastAsia="仿宋_GB2312" w:hAnsi="仿宋_GB2312" w:cs="仿宋_GB2312"/>
          <w:noProof/>
          <w:sz w:val="32"/>
          <w:szCs w:val="32"/>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5479415" cy="3120390"/>
            <wp:effectExtent l="19050" t="0" r="6985" b="0"/>
            <wp:wrapNone/>
            <wp:docPr id="3" name="图片 3" descr="F:\兴隆银行\总行\总行综合部\招投标工作\招标代理公司\代理公司招标文件\招标设计公司\兴隆村镇银行方案20180426\02　外墙方案效果　初稿小样\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兴隆银行\总行\总行综合部\招投标工作\招标代理公司\代理公司招标文件\招标设计公司\兴隆村镇银行方案20180426\02　外墙方案效果　初稿小样\03.jpg"/>
                    <pic:cNvPicPr>
                      <a:picLocks noChangeAspect="1" noChangeArrowheads="1"/>
                    </pic:cNvPicPr>
                  </pic:nvPicPr>
                  <pic:blipFill>
                    <a:blip r:embed="rId9" cstate="print"/>
                    <a:srcRect/>
                    <a:stretch>
                      <a:fillRect/>
                    </a:stretch>
                  </pic:blipFill>
                  <pic:spPr>
                    <a:xfrm>
                      <a:off x="0" y="0"/>
                      <a:ext cx="5479415" cy="3120390"/>
                    </a:xfrm>
                    <a:prstGeom prst="rect">
                      <a:avLst/>
                    </a:prstGeom>
                    <a:noFill/>
                    <a:ln w="9525">
                      <a:noFill/>
                      <a:miter lim="800000"/>
                      <a:headEnd/>
                      <a:tailEnd/>
                    </a:ln>
                  </pic:spPr>
                </pic:pic>
              </a:graphicData>
            </a:graphic>
          </wp:anchor>
        </w:drawing>
      </w: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Default="00AB7D32">
      <w:pPr>
        <w:rPr>
          <w:rFonts w:ascii="仿宋_GB2312" w:eastAsia="仿宋_GB2312" w:hAnsi="仿宋_GB2312" w:cs="仿宋_GB2312"/>
          <w:sz w:val="32"/>
          <w:szCs w:val="32"/>
        </w:rPr>
      </w:pPr>
    </w:p>
    <w:p w:rsidR="00AB7D32" w:rsidRPr="00314214" w:rsidRDefault="001F17FE">
      <w:pPr>
        <w:rPr>
          <w:rFonts w:ascii="仿宋_GB2312" w:eastAsia="仿宋_GB2312" w:hAnsi="仿宋_GB2312" w:cs="仿宋_GB2312"/>
          <w:sz w:val="28"/>
          <w:szCs w:val="28"/>
        </w:rPr>
      </w:pPr>
      <w:r w:rsidRPr="00314214">
        <w:rPr>
          <w:rFonts w:ascii="仿宋_GB2312" w:eastAsia="仿宋_GB2312" w:hAnsi="仿宋_GB2312" w:cs="仿宋_GB2312" w:hint="eastAsia"/>
          <w:sz w:val="28"/>
          <w:szCs w:val="28"/>
        </w:rPr>
        <w:t>图片资料仅供参考，具体尺寸参选供应商应以实际测量为准。</w:t>
      </w:r>
    </w:p>
    <w:p w:rsidR="00AB7D32" w:rsidRDefault="00AB7D32">
      <w:pPr>
        <w:jc w:val="center"/>
        <w:rPr>
          <w:rFonts w:ascii="仿宋_GB2312" w:eastAsia="仿宋_GB2312" w:hAnsi="仿宋_GB2312" w:cs="仿宋_GB2312"/>
          <w:sz w:val="32"/>
          <w:szCs w:val="32"/>
        </w:rPr>
      </w:pPr>
    </w:p>
    <w:p w:rsidR="00AB7D32" w:rsidRDefault="001F17FE">
      <w:pPr>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lastRenderedPageBreak/>
        <w:t>附件7：</w:t>
      </w:r>
    </w:p>
    <w:p w:rsidR="00AB7D32" w:rsidRDefault="001F17FE">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资中支行楼层光亮工程比选项目综合评分表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074"/>
        <w:gridCol w:w="632"/>
        <w:gridCol w:w="5131"/>
        <w:gridCol w:w="1275"/>
      </w:tblGrid>
      <w:tr w:rsidR="00AB7D32">
        <w:trPr>
          <w:trHeight w:val="780"/>
        </w:trPr>
        <w:tc>
          <w:tcPr>
            <w:tcW w:w="501" w:type="dxa"/>
            <w:tcBorders>
              <w:top w:val="single" w:sz="12" w:space="0" w:color="auto"/>
              <w:left w:val="single" w:sz="12" w:space="0" w:color="auto"/>
              <w:right w:val="single" w:sz="4" w:space="0" w:color="auto"/>
            </w:tcBorders>
            <w:vAlign w:val="center"/>
          </w:tcPr>
          <w:p w:rsidR="00AB7D32" w:rsidRDefault="001F17FE">
            <w:r>
              <w:rPr>
                <w:rFonts w:hint="eastAsia"/>
              </w:rPr>
              <w:t>序号</w:t>
            </w:r>
          </w:p>
        </w:tc>
        <w:tc>
          <w:tcPr>
            <w:tcW w:w="1074" w:type="dxa"/>
            <w:tcBorders>
              <w:top w:val="single" w:sz="12" w:space="0" w:color="auto"/>
              <w:left w:val="single" w:sz="4" w:space="0" w:color="auto"/>
              <w:right w:val="single" w:sz="4" w:space="0" w:color="auto"/>
            </w:tcBorders>
            <w:vAlign w:val="center"/>
          </w:tcPr>
          <w:p w:rsidR="00AB7D32" w:rsidRDefault="001F17FE">
            <w:r>
              <w:rPr>
                <w:rFonts w:hint="eastAsia"/>
              </w:rPr>
              <w:t>评审项目</w:t>
            </w:r>
          </w:p>
        </w:tc>
        <w:tc>
          <w:tcPr>
            <w:tcW w:w="632" w:type="dxa"/>
            <w:tcBorders>
              <w:top w:val="single" w:sz="12" w:space="0" w:color="auto"/>
              <w:left w:val="single" w:sz="4" w:space="0" w:color="auto"/>
              <w:right w:val="single" w:sz="4" w:space="0" w:color="auto"/>
            </w:tcBorders>
            <w:vAlign w:val="center"/>
          </w:tcPr>
          <w:p w:rsidR="00AB7D32" w:rsidRDefault="001F17FE">
            <w:r>
              <w:rPr>
                <w:rFonts w:hint="eastAsia"/>
              </w:rPr>
              <w:t>分值</w:t>
            </w:r>
          </w:p>
        </w:tc>
        <w:tc>
          <w:tcPr>
            <w:tcW w:w="5131" w:type="dxa"/>
            <w:tcBorders>
              <w:top w:val="single" w:sz="12" w:space="0" w:color="auto"/>
              <w:left w:val="single" w:sz="4" w:space="0" w:color="auto"/>
            </w:tcBorders>
            <w:vAlign w:val="center"/>
          </w:tcPr>
          <w:p w:rsidR="00AB7D32" w:rsidRDefault="001F17FE">
            <w:r>
              <w:rPr>
                <w:rFonts w:hint="eastAsia"/>
              </w:rPr>
              <w:t>评审内容</w:t>
            </w:r>
          </w:p>
        </w:tc>
        <w:tc>
          <w:tcPr>
            <w:tcW w:w="1275" w:type="dxa"/>
            <w:tcBorders>
              <w:top w:val="single" w:sz="12" w:space="0" w:color="auto"/>
              <w:right w:val="single" w:sz="12" w:space="0" w:color="auto"/>
            </w:tcBorders>
            <w:vAlign w:val="center"/>
          </w:tcPr>
          <w:p w:rsidR="00AB7D32" w:rsidRDefault="001F17FE">
            <w:r>
              <w:rPr>
                <w:rFonts w:hint="eastAsia"/>
              </w:rPr>
              <w:t>备注</w:t>
            </w:r>
          </w:p>
        </w:tc>
      </w:tr>
      <w:tr w:rsidR="00AB7D32">
        <w:trPr>
          <w:trHeight w:val="492"/>
        </w:trPr>
        <w:tc>
          <w:tcPr>
            <w:tcW w:w="501" w:type="dxa"/>
            <w:tcBorders>
              <w:left w:val="single" w:sz="12" w:space="0" w:color="auto"/>
              <w:right w:val="single" w:sz="4" w:space="0" w:color="auto"/>
            </w:tcBorders>
            <w:vAlign w:val="center"/>
          </w:tcPr>
          <w:p w:rsidR="00AB7D32" w:rsidRDefault="001F17FE">
            <w:r>
              <w:rPr>
                <w:rFonts w:hint="eastAsia"/>
              </w:rPr>
              <w:t>1</w:t>
            </w:r>
          </w:p>
        </w:tc>
        <w:tc>
          <w:tcPr>
            <w:tcW w:w="1074" w:type="dxa"/>
            <w:tcBorders>
              <w:left w:val="single" w:sz="4" w:space="0" w:color="auto"/>
              <w:right w:val="single" w:sz="4" w:space="0" w:color="auto"/>
            </w:tcBorders>
            <w:vAlign w:val="center"/>
          </w:tcPr>
          <w:p w:rsidR="00AB7D32" w:rsidRDefault="001F17FE">
            <w:r>
              <w:rPr>
                <w:rFonts w:hint="eastAsia"/>
              </w:rPr>
              <w:t>公司实力与资质</w:t>
            </w:r>
          </w:p>
        </w:tc>
        <w:tc>
          <w:tcPr>
            <w:tcW w:w="632" w:type="dxa"/>
            <w:tcBorders>
              <w:left w:val="single" w:sz="4" w:space="0" w:color="auto"/>
              <w:right w:val="single" w:sz="4" w:space="0" w:color="auto"/>
            </w:tcBorders>
            <w:vAlign w:val="center"/>
          </w:tcPr>
          <w:p w:rsidR="00AB7D32" w:rsidRDefault="001F17FE">
            <w:r>
              <w:rPr>
                <w:rFonts w:hint="eastAsia"/>
              </w:rPr>
              <w:t>10</w:t>
            </w:r>
          </w:p>
        </w:tc>
        <w:tc>
          <w:tcPr>
            <w:tcW w:w="5131" w:type="dxa"/>
            <w:tcBorders>
              <w:left w:val="single" w:sz="4" w:space="0" w:color="auto"/>
            </w:tcBorders>
            <w:vAlign w:val="center"/>
          </w:tcPr>
          <w:p w:rsidR="00AB7D32" w:rsidRDefault="001F17FE">
            <w:r>
              <w:rPr>
                <w:rFonts w:hint="eastAsia"/>
              </w:rPr>
              <w:t>1</w:t>
            </w:r>
            <w:r>
              <w:rPr>
                <w:rFonts w:hint="eastAsia"/>
              </w:rPr>
              <w:t>、投标人注册资金</w:t>
            </w:r>
            <w:r>
              <w:rPr>
                <w:rFonts w:hint="eastAsia"/>
              </w:rPr>
              <w:t>1</w:t>
            </w:r>
            <w:r>
              <w:t>0</w:t>
            </w:r>
            <w:r>
              <w:rPr>
                <w:rFonts w:hint="eastAsia"/>
              </w:rPr>
              <w:t>0</w:t>
            </w:r>
            <w:r>
              <w:rPr>
                <w:rFonts w:hint="eastAsia"/>
              </w:rPr>
              <w:t>万</w:t>
            </w:r>
            <w:r w:rsidR="0038348F">
              <w:rPr>
                <w:rFonts w:hint="eastAsia"/>
              </w:rPr>
              <w:t>-150</w:t>
            </w:r>
            <w:r>
              <w:rPr>
                <w:rFonts w:hint="eastAsia"/>
              </w:rPr>
              <w:t>万得</w:t>
            </w:r>
            <w:r>
              <w:rPr>
                <w:rFonts w:hint="eastAsia"/>
              </w:rPr>
              <w:t>1</w:t>
            </w:r>
            <w:r>
              <w:rPr>
                <w:rFonts w:hint="eastAsia"/>
              </w:rPr>
              <w:t>分；公司注册资金</w:t>
            </w:r>
            <w:r w:rsidR="0038348F">
              <w:rPr>
                <w:rFonts w:hint="eastAsia"/>
              </w:rPr>
              <w:t>150</w:t>
            </w:r>
            <w:r>
              <w:rPr>
                <w:rFonts w:hint="eastAsia"/>
              </w:rPr>
              <w:t>万（不含）</w:t>
            </w:r>
            <w:r>
              <w:t>-</w:t>
            </w:r>
            <w:r w:rsidR="0038348F">
              <w:rPr>
                <w:rFonts w:hint="eastAsia"/>
              </w:rPr>
              <w:t>200</w:t>
            </w:r>
            <w:r>
              <w:rPr>
                <w:rFonts w:hint="eastAsia"/>
              </w:rPr>
              <w:t>万得</w:t>
            </w:r>
            <w:r>
              <w:t>2</w:t>
            </w:r>
            <w:r>
              <w:rPr>
                <w:rFonts w:hint="eastAsia"/>
              </w:rPr>
              <w:t>分；公司注册资金</w:t>
            </w:r>
            <w:r w:rsidR="0038348F">
              <w:rPr>
                <w:rFonts w:hint="eastAsia"/>
              </w:rPr>
              <w:t>3</w:t>
            </w:r>
            <w:r>
              <w:rPr>
                <w:rFonts w:hint="eastAsia"/>
              </w:rPr>
              <w:t>00</w:t>
            </w:r>
            <w:r>
              <w:rPr>
                <w:rFonts w:hint="eastAsia"/>
              </w:rPr>
              <w:t>万以上得</w:t>
            </w:r>
            <w:r>
              <w:rPr>
                <w:rFonts w:hint="eastAsia"/>
              </w:rPr>
              <w:t>5</w:t>
            </w:r>
            <w:r>
              <w:rPr>
                <w:rFonts w:hint="eastAsia"/>
              </w:rPr>
              <w:t>分</w:t>
            </w:r>
          </w:p>
          <w:p w:rsidR="00AB7D32" w:rsidRDefault="001F17FE">
            <w:r>
              <w:t>2</w:t>
            </w:r>
            <w:r>
              <w:rPr>
                <w:rFonts w:hint="eastAsia"/>
              </w:rPr>
              <w:t>、投标人公司成立</w:t>
            </w:r>
            <w:r>
              <w:rPr>
                <w:rFonts w:hint="eastAsia"/>
              </w:rPr>
              <w:t>5</w:t>
            </w:r>
            <w:r>
              <w:rPr>
                <w:rFonts w:hint="eastAsia"/>
              </w:rPr>
              <w:t>年以下（不含</w:t>
            </w:r>
            <w:r>
              <w:t>5</w:t>
            </w:r>
            <w:r>
              <w:rPr>
                <w:rFonts w:hint="eastAsia"/>
              </w:rPr>
              <w:t>年），不得分；投标人公司成立</w:t>
            </w:r>
            <w:r>
              <w:rPr>
                <w:rFonts w:hint="eastAsia"/>
              </w:rPr>
              <w:t>5</w:t>
            </w:r>
            <w:r>
              <w:t>-1</w:t>
            </w:r>
            <w:r>
              <w:rPr>
                <w:rFonts w:hint="eastAsia"/>
              </w:rPr>
              <w:t>0</w:t>
            </w:r>
            <w:r>
              <w:rPr>
                <w:rFonts w:hint="eastAsia"/>
              </w:rPr>
              <w:t>年（不含</w:t>
            </w:r>
            <w:r>
              <w:t>1</w:t>
            </w:r>
            <w:r>
              <w:rPr>
                <w:rFonts w:hint="eastAsia"/>
              </w:rPr>
              <w:t>0</w:t>
            </w:r>
            <w:r>
              <w:rPr>
                <w:rFonts w:hint="eastAsia"/>
              </w:rPr>
              <w:t>年），得</w:t>
            </w:r>
            <w:r>
              <w:rPr>
                <w:rFonts w:hint="eastAsia"/>
              </w:rPr>
              <w:t>2</w:t>
            </w:r>
            <w:r>
              <w:rPr>
                <w:rFonts w:hint="eastAsia"/>
              </w:rPr>
              <w:t>分；投标人公司成立</w:t>
            </w:r>
            <w:r>
              <w:rPr>
                <w:rFonts w:hint="eastAsia"/>
              </w:rPr>
              <w:t>10</w:t>
            </w:r>
            <w:r>
              <w:rPr>
                <w:rFonts w:hint="eastAsia"/>
              </w:rPr>
              <w:t>年及以上，得</w:t>
            </w:r>
            <w:r>
              <w:rPr>
                <w:rFonts w:hint="eastAsia"/>
              </w:rPr>
              <w:t>5</w:t>
            </w:r>
            <w:r>
              <w:rPr>
                <w:rFonts w:hint="eastAsia"/>
              </w:rPr>
              <w:t>分。</w:t>
            </w:r>
          </w:p>
        </w:tc>
        <w:tc>
          <w:tcPr>
            <w:tcW w:w="1275" w:type="dxa"/>
            <w:tcBorders>
              <w:left w:val="single" w:sz="4" w:space="0" w:color="auto"/>
              <w:right w:val="single" w:sz="12" w:space="0" w:color="auto"/>
            </w:tcBorders>
            <w:vAlign w:val="center"/>
          </w:tcPr>
          <w:p w:rsidR="00AB7D32" w:rsidRDefault="00AB7D32"/>
        </w:tc>
      </w:tr>
      <w:tr w:rsidR="00AB7D32">
        <w:trPr>
          <w:cantSplit/>
          <w:trHeight w:val="918"/>
        </w:trPr>
        <w:tc>
          <w:tcPr>
            <w:tcW w:w="501" w:type="dxa"/>
            <w:tcBorders>
              <w:left w:val="single" w:sz="12" w:space="0" w:color="auto"/>
              <w:right w:val="single" w:sz="4" w:space="0" w:color="auto"/>
            </w:tcBorders>
            <w:vAlign w:val="center"/>
          </w:tcPr>
          <w:p w:rsidR="00AB7D32" w:rsidRDefault="001F17FE">
            <w:r>
              <w:rPr>
                <w:rFonts w:hint="eastAsia"/>
              </w:rPr>
              <w:t>2</w:t>
            </w:r>
          </w:p>
        </w:tc>
        <w:tc>
          <w:tcPr>
            <w:tcW w:w="1074" w:type="dxa"/>
            <w:tcBorders>
              <w:left w:val="single" w:sz="4" w:space="0" w:color="auto"/>
              <w:right w:val="single" w:sz="4" w:space="0" w:color="auto"/>
            </w:tcBorders>
            <w:vAlign w:val="center"/>
          </w:tcPr>
          <w:p w:rsidR="00AB7D32" w:rsidRDefault="001F17FE">
            <w:r>
              <w:rPr>
                <w:rFonts w:hint="eastAsia"/>
              </w:rPr>
              <w:t>技术指标和配置及商务要求</w:t>
            </w:r>
          </w:p>
        </w:tc>
        <w:tc>
          <w:tcPr>
            <w:tcW w:w="632" w:type="dxa"/>
            <w:tcBorders>
              <w:left w:val="single" w:sz="4" w:space="0" w:color="auto"/>
              <w:right w:val="single" w:sz="4" w:space="0" w:color="auto"/>
            </w:tcBorders>
            <w:vAlign w:val="center"/>
          </w:tcPr>
          <w:p w:rsidR="00AB7D32" w:rsidRDefault="001F17FE">
            <w:r>
              <w:rPr>
                <w:rFonts w:hint="eastAsia"/>
              </w:rPr>
              <w:t>20</w:t>
            </w:r>
          </w:p>
        </w:tc>
        <w:tc>
          <w:tcPr>
            <w:tcW w:w="5131" w:type="dxa"/>
            <w:tcBorders>
              <w:left w:val="single" w:sz="4" w:space="0" w:color="auto"/>
            </w:tcBorders>
            <w:vAlign w:val="center"/>
          </w:tcPr>
          <w:p w:rsidR="00AB7D32" w:rsidRDefault="001F17FE">
            <w:r>
              <w:rPr>
                <w:rFonts w:hint="eastAsia"/>
              </w:rPr>
              <w:t>完全满足招标工程量清单的技术要求得</w:t>
            </w:r>
            <w:r>
              <w:rPr>
                <w:rFonts w:hint="eastAsia"/>
              </w:rPr>
              <w:t>20</w:t>
            </w:r>
            <w:r>
              <w:rPr>
                <w:rFonts w:hint="eastAsia"/>
              </w:rPr>
              <w:t>分，有一项不符合招标文件要求，扣</w:t>
            </w:r>
            <w:r>
              <w:rPr>
                <w:rFonts w:hint="eastAsia"/>
              </w:rPr>
              <w:t>2</w:t>
            </w:r>
            <w:r>
              <w:rPr>
                <w:rFonts w:hint="eastAsia"/>
              </w:rPr>
              <w:t>分，有三项不符合招标文件要求的，做否决投标处理。</w:t>
            </w:r>
          </w:p>
        </w:tc>
        <w:tc>
          <w:tcPr>
            <w:tcW w:w="1275" w:type="dxa"/>
            <w:tcBorders>
              <w:left w:val="single" w:sz="4" w:space="0" w:color="auto"/>
              <w:right w:val="single" w:sz="12" w:space="0" w:color="auto"/>
            </w:tcBorders>
            <w:vAlign w:val="center"/>
          </w:tcPr>
          <w:p w:rsidR="00AB7D32" w:rsidRDefault="00AB7D32"/>
        </w:tc>
      </w:tr>
      <w:tr w:rsidR="00AB7D32" w:rsidTr="0038348F">
        <w:trPr>
          <w:cantSplit/>
          <w:trHeight w:val="1633"/>
        </w:trPr>
        <w:tc>
          <w:tcPr>
            <w:tcW w:w="501" w:type="dxa"/>
            <w:tcBorders>
              <w:left w:val="single" w:sz="12" w:space="0" w:color="auto"/>
              <w:right w:val="single" w:sz="4" w:space="0" w:color="auto"/>
            </w:tcBorders>
            <w:vAlign w:val="center"/>
          </w:tcPr>
          <w:p w:rsidR="00AB7D32" w:rsidRDefault="001F17FE">
            <w:r>
              <w:rPr>
                <w:rFonts w:hint="eastAsia"/>
              </w:rPr>
              <w:t>3</w:t>
            </w:r>
          </w:p>
        </w:tc>
        <w:tc>
          <w:tcPr>
            <w:tcW w:w="1074" w:type="dxa"/>
            <w:tcBorders>
              <w:left w:val="single" w:sz="4" w:space="0" w:color="auto"/>
              <w:right w:val="single" w:sz="4" w:space="0" w:color="auto"/>
            </w:tcBorders>
            <w:vAlign w:val="center"/>
          </w:tcPr>
          <w:p w:rsidR="00AB7D32" w:rsidRDefault="001F17FE">
            <w:r w:rsidRPr="0038348F">
              <w:rPr>
                <w:rFonts w:hint="eastAsia"/>
              </w:rPr>
              <w:t>产品</w:t>
            </w:r>
            <w:r>
              <w:rPr>
                <w:rFonts w:hint="eastAsia"/>
              </w:rPr>
              <w:t>检验报告</w:t>
            </w:r>
          </w:p>
        </w:tc>
        <w:tc>
          <w:tcPr>
            <w:tcW w:w="632" w:type="dxa"/>
            <w:tcBorders>
              <w:left w:val="single" w:sz="4" w:space="0" w:color="auto"/>
              <w:right w:val="single" w:sz="4" w:space="0" w:color="auto"/>
            </w:tcBorders>
            <w:vAlign w:val="center"/>
          </w:tcPr>
          <w:p w:rsidR="00AB7D32" w:rsidRDefault="001F17FE">
            <w:r>
              <w:rPr>
                <w:rFonts w:hint="eastAsia"/>
              </w:rPr>
              <w:t>10</w:t>
            </w:r>
          </w:p>
        </w:tc>
        <w:tc>
          <w:tcPr>
            <w:tcW w:w="5131" w:type="dxa"/>
            <w:tcBorders>
              <w:left w:val="single" w:sz="4" w:space="0" w:color="auto"/>
            </w:tcBorders>
            <w:vAlign w:val="center"/>
          </w:tcPr>
          <w:p w:rsidR="00AB7D32" w:rsidRDefault="001F17FE">
            <w:r>
              <w:rPr>
                <w:rFonts w:hint="eastAsia"/>
              </w:rPr>
              <w:t>投标人所使用的货品能完全提供合格检测报告的得</w:t>
            </w:r>
            <w:r>
              <w:rPr>
                <w:rFonts w:hint="eastAsia"/>
              </w:rPr>
              <w:t>10</w:t>
            </w:r>
            <w:r>
              <w:rPr>
                <w:rFonts w:hint="eastAsia"/>
              </w:rPr>
              <w:t>分，</w:t>
            </w:r>
            <w:r w:rsidRPr="0038348F">
              <w:rPr>
                <w:rFonts w:hint="eastAsia"/>
              </w:rPr>
              <w:t>每提供</w:t>
            </w:r>
            <w:r w:rsidRPr="0038348F">
              <w:rPr>
                <w:rFonts w:hint="eastAsia"/>
              </w:rPr>
              <w:t>1</w:t>
            </w:r>
            <w:r w:rsidRPr="0038348F">
              <w:rPr>
                <w:rFonts w:hint="eastAsia"/>
              </w:rPr>
              <w:t>份产品检验报告得</w:t>
            </w:r>
            <w:r w:rsidRPr="0038348F">
              <w:rPr>
                <w:rFonts w:hint="eastAsia"/>
              </w:rPr>
              <w:t>5</w:t>
            </w:r>
            <w:r w:rsidRPr="0038348F">
              <w:rPr>
                <w:rFonts w:hint="eastAsia"/>
              </w:rPr>
              <w:t>分。</w:t>
            </w:r>
          </w:p>
          <w:p w:rsidR="00AB7D32" w:rsidRDefault="001F17FE">
            <w:r>
              <w:t xml:space="preserve"> </w:t>
            </w:r>
            <w:bookmarkStart w:id="0" w:name="_GoBack"/>
            <w:bookmarkEnd w:id="0"/>
          </w:p>
        </w:tc>
        <w:tc>
          <w:tcPr>
            <w:tcW w:w="1275" w:type="dxa"/>
            <w:tcBorders>
              <w:left w:val="single" w:sz="4" w:space="0" w:color="auto"/>
              <w:right w:val="single" w:sz="12" w:space="0" w:color="auto"/>
            </w:tcBorders>
            <w:vAlign w:val="center"/>
          </w:tcPr>
          <w:p w:rsidR="00AB7D32" w:rsidRDefault="00AB7D32"/>
        </w:tc>
      </w:tr>
      <w:tr w:rsidR="00AB7D32" w:rsidTr="00053522">
        <w:trPr>
          <w:trHeight w:val="1400"/>
        </w:trPr>
        <w:tc>
          <w:tcPr>
            <w:tcW w:w="501" w:type="dxa"/>
            <w:tcBorders>
              <w:left w:val="single" w:sz="12" w:space="0" w:color="auto"/>
              <w:right w:val="single" w:sz="4" w:space="0" w:color="auto"/>
            </w:tcBorders>
            <w:vAlign w:val="center"/>
          </w:tcPr>
          <w:p w:rsidR="00AB7D32" w:rsidRDefault="001F17FE">
            <w:r>
              <w:rPr>
                <w:rFonts w:hint="eastAsia"/>
              </w:rPr>
              <w:t>4</w:t>
            </w:r>
          </w:p>
        </w:tc>
        <w:tc>
          <w:tcPr>
            <w:tcW w:w="1074" w:type="dxa"/>
            <w:tcBorders>
              <w:left w:val="single" w:sz="4" w:space="0" w:color="auto"/>
              <w:right w:val="single" w:sz="4" w:space="0" w:color="auto"/>
            </w:tcBorders>
            <w:vAlign w:val="center"/>
          </w:tcPr>
          <w:p w:rsidR="00AB7D32" w:rsidRDefault="001F17FE">
            <w:r>
              <w:rPr>
                <w:rFonts w:hint="eastAsia"/>
              </w:rPr>
              <w:t>售后服务体系和承诺</w:t>
            </w:r>
          </w:p>
        </w:tc>
        <w:tc>
          <w:tcPr>
            <w:tcW w:w="632" w:type="dxa"/>
            <w:tcBorders>
              <w:left w:val="single" w:sz="4" w:space="0" w:color="auto"/>
              <w:right w:val="single" w:sz="4" w:space="0" w:color="auto"/>
            </w:tcBorders>
            <w:vAlign w:val="center"/>
          </w:tcPr>
          <w:p w:rsidR="00AB7D32" w:rsidRDefault="00053522">
            <w:r>
              <w:rPr>
                <w:rFonts w:hint="eastAsia"/>
              </w:rPr>
              <w:t>20</w:t>
            </w:r>
          </w:p>
        </w:tc>
        <w:tc>
          <w:tcPr>
            <w:tcW w:w="5131" w:type="dxa"/>
            <w:tcBorders>
              <w:left w:val="single" w:sz="4" w:space="0" w:color="auto"/>
            </w:tcBorders>
            <w:vAlign w:val="center"/>
          </w:tcPr>
          <w:p w:rsidR="00AB7D32" w:rsidRDefault="00053522" w:rsidP="00053522">
            <w:r>
              <w:rPr>
                <w:rFonts w:hint="eastAsia"/>
              </w:rPr>
              <w:t>提供</w:t>
            </w:r>
            <w:r>
              <w:rPr>
                <w:rFonts w:hint="eastAsia"/>
              </w:rPr>
              <w:t>5</w:t>
            </w:r>
            <w:r>
              <w:rPr>
                <w:rFonts w:hint="eastAsia"/>
              </w:rPr>
              <w:t>年及以上</w:t>
            </w:r>
            <w:r w:rsidR="001F17FE">
              <w:rPr>
                <w:rFonts w:hint="eastAsia"/>
              </w:rPr>
              <w:t>产品质量保证期</w:t>
            </w:r>
            <w:r>
              <w:rPr>
                <w:rFonts w:hint="eastAsia"/>
              </w:rPr>
              <w:t>得</w:t>
            </w:r>
            <w:r>
              <w:rPr>
                <w:rFonts w:hint="eastAsia"/>
              </w:rPr>
              <w:t>15</w:t>
            </w:r>
            <w:r>
              <w:rPr>
                <w:rFonts w:hint="eastAsia"/>
              </w:rPr>
              <w:t>分。售后服务承诺、</w:t>
            </w:r>
            <w:proofErr w:type="gramStart"/>
            <w:r w:rsidR="001F17FE">
              <w:rPr>
                <w:rFonts w:hint="eastAsia"/>
              </w:rPr>
              <w:t>维保能力</w:t>
            </w:r>
            <w:proofErr w:type="gramEnd"/>
            <w:r w:rsidR="001F17FE">
              <w:rPr>
                <w:rFonts w:hint="eastAsia"/>
              </w:rPr>
              <w:t>、服务计划、响应时间、现场服务支持能力等</w:t>
            </w:r>
            <w:r>
              <w:rPr>
                <w:rFonts w:hint="eastAsia"/>
              </w:rPr>
              <w:t>5</w:t>
            </w:r>
            <w:r>
              <w:rPr>
                <w:rFonts w:hint="eastAsia"/>
              </w:rPr>
              <w:t>分。</w:t>
            </w:r>
          </w:p>
        </w:tc>
        <w:tc>
          <w:tcPr>
            <w:tcW w:w="1275" w:type="dxa"/>
            <w:tcBorders>
              <w:left w:val="single" w:sz="4" w:space="0" w:color="auto"/>
              <w:right w:val="single" w:sz="12" w:space="0" w:color="auto"/>
            </w:tcBorders>
            <w:vAlign w:val="center"/>
          </w:tcPr>
          <w:p w:rsidR="00AB7D32" w:rsidRDefault="00AB7D32"/>
        </w:tc>
      </w:tr>
      <w:tr w:rsidR="00AB7D32">
        <w:trPr>
          <w:trHeight w:val="838"/>
        </w:trPr>
        <w:tc>
          <w:tcPr>
            <w:tcW w:w="501" w:type="dxa"/>
            <w:tcBorders>
              <w:left w:val="single" w:sz="12" w:space="0" w:color="auto"/>
              <w:right w:val="single" w:sz="4" w:space="0" w:color="auto"/>
            </w:tcBorders>
            <w:vAlign w:val="center"/>
          </w:tcPr>
          <w:p w:rsidR="00AB7D32" w:rsidRDefault="001F17FE">
            <w:r>
              <w:rPr>
                <w:rFonts w:hint="eastAsia"/>
              </w:rPr>
              <w:t>5</w:t>
            </w:r>
          </w:p>
        </w:tc>
        <w:tc>
          <w:tcPr>
            <w:tcW w:w="1074" w:type="dxa"/>
            <w:tcBorders>
              <w:left w:val="single" w:sz="4" w:space="0" w:color="auto"/>
              <w:right w:val="single" w:sz="4" w:space="0" w:color="auto"/>
            </w:tcBorders>
            <w:vAlign w:val="center"/>
          </w:tcPr>
          <w:p w:rsidR="00AB7D32" w:rsidRDefault="001F17FE">
            <w:r>
              <w:rPr>
                <w:rFonts w:hint="eastAsia"/>
              </w:rPr>
              <w:t>投标文件的规范性</w:t>
            </w:r>
          </w:p>
        </w:tc>
        <w:tc>
          <w:tcPr>
            <w:tcW w:w="632" w:type="dxa"/>
            <w:tcBorders>
              <w:left w:val="single" w:sz="4" w:space="0" w:color="auto"/>
              <w:right w:val="single" w:sz="4" w:space="0" w:color="auto"/>
            </w:tcBorders>
            <w:vAlign w:val="center"/>
          </w:tcPr>
          <w:p w:rsidR="00AB7D32" w:rsidRDefault="001F17FE">
            <w:r>
              <w:rPr>
                <w:rFonts w:hint="eastAsia"/>
              </w:rPr>
              <w:t>10</w:t>
            </w:r>
          </w:p>
        </w:tc>
        <w:tc>
          <w:tcPr>
            <w:tcW w:w="5131" w:type="dxa"/>
            <w:tcBorders>
              <w:left w:val="single" w:sz="4" w:space="0" w:color="auto"/>
            </w:tcBorders>
            <w:vAlign w:val="center"/>
          </w:tcPr>
          <w:p w:rsidR="00AB7D32" w:rsidRDefault="001F17FE">
            <w:r>
              <w:rPr>
                <w:rFonts w:hint="eastAsia"/>
              </w:rPr>
              <w:t>投标文件制作规范，没有细微偏差情形的得</w:t>
            </w:r>
            <w:r>
              <w:rPr>
                <w:rFonts w:hint="eastAsia"/>
              </w:rPr>
              <w:t>10</w:t>
            </w:r>
            <w:r>
              <w:rPr>
                <w:rFonts w:hint="eastAsia"/>
              </w:rPr>
              <w:t>分；有一项细微偏差扣</w:t>
            </w:r>
            <w:r>
              <w:rPr>
                <w:rFonts w:hint="eastAsia"/>
              </w:rPr>
              <w:t>1</w:t>
            </w:r>
            <w:r>
              <w:rPr>
                <w:rFonts w:hint="eastAsia"/>
              </w:rPr>
              <w:t>分，直至该项分值扣完为止。</w:t>
            </w:r>
          </w:p>
        </w:tc>
        <w:tc>
          <w:tcPr>
            <w:tcW w:w="1275" w:type="dxa"/>
            <w:tcBorders>
              <w:left w:val="single" w:sz="4" w:space="0" w:color="auto"/>
              <w:right w:val="single" w:sz="12" w:space="0" w:color="auto"/>
            </w:tcBorders>
            <w:vAlign w:val="center"/>
          </w:tcPr>
          <w:p w:rsidR="00AB7D32" w:rsidRDefault="00AB7D32"/>
        </w:tc>
      </w:tr>
      <w:tr w:rsidR="00AB7D32">
        <w:trPr>
          <w:trHeight w:val="836"/>
        </w:trPr>
        <w:tc>
          <w:tcPr>
            <w:tcW w:w="501" w:type="dxa"/>
            <w:tcBorders>
              <w:left w:val="single" w:sz="12" w:space="0" w:color="auto"/>
              <w:right w:val="single" w:sz="4" w:space="0" w:color="auto"/>
            </w:tcBorders>
            <w:vAlign w:val="center"/>
          </w:tcPr>
          <w:p w:rsidR="00AB7D32" w:rsidRDefault="001F17FE">
            <w:r>
              <w:rPr>
                <w:rFonts w:hint="eastAsia"/>
              </w:rPr>
              <w:t>6</w:t>
            </w:r>
          </w:p>
        </w:tc>
        <w:tc>
          <w:tcPr>
            <w:tcW w:w="1074" w:type="dxa"/>
            <w:tcBorders>
              <w:left w:val="single" w:sz="4" w:space="0" w:color="auto"/>
              <w:right w:val="single" w:sz="4" w:space="0" w:color="auto"/>
            </w:tcBorders>
            <w:vAlign w:val="center"/>
          </w:tcPr>
          <w:p w:rsidR="00AB7D32" w:rsidRDefault="001F17FE">
            <w:r>
              <w:rPr>
                <w:rFonts w:hint="eastAsia"/>
              </w:rPr>
              <w:t>报价评审</w:t>
            </w:r>
          </w:p>
        </w:tc>
        <w:tc>
          <w:tcPr>
            <w:tcW w:w="632" w:type="dxa"/>
            <w:tcBorders>
              <w:left w:val="single" w:sz="4" w:space="0" w:color="auto"/>
              <w:right w:val="single" w:sz="4" w:space="0" w:color="auto"/>
            </w:tcBorders>
            <w:vAlign w:val="center"/>
          </w:tcPr>
          <w:p w:rsidR="00AB7D32" w:rsidRDefault="00053522">
            <w:r>
              <w:rPr>
                <w:rFonts w:hint="eastAsia"/>
              </w:rPr>
              <w:t>3</w:t>
            </w:r>
            <w:r w:rsidR="001F17FE">
              <w:rPr>
                <w:rFonts w:hint="eastAsia"/>
              </w:rPr>
              <w:t>0</w:t>
            </w:r>
          </w:p>
        </w:tc>
        <w:tc>
          <w:tcPr>
            <w:tcW w:w="5131" w:type="dxa"/>
            <w:tcBorders>
              <w:left w:val="single" w:sz="4" w:space="0" w:color="auto"/>
            </w:tcBorders>
            <w:vAlign w:val="center"/>
          </w:tcPr>
          <w:p w:rsidR="00AB7D32" w:rsidRDefault="001F17FE">
            <w:r>
              <w:rPr>
                <w:rFonts w:hint="eastAsia"/>
              </w:rPr>
              <w:t>1</w:t>
            </w:r>
            <w:r>
              <w:rPr>
                <w:rFonts w:hint="eastAsia"/>
              </w:rPr>
              <w:t>、经评标委员会评审，通过资格性和符合性审查，取投标人有效报价的</w:t>
            </w:r>
            <w:r w:rsidR="005A6764">
              <w:rPr>
                <w:rFonts w:hint="eastAsia"/>
              </w:rPr>
              <w:t>均</w:t>
            </w:r>
            <w:r>
              <w:rPr>
                <w:rFonts w:hint="eastAsia"/>
              </w:rPr>
              <w:t>价作为评标基准价；</w:t>
            </w:r>
          </w:p>
          <w:p w:rsidR="00AB7D32" w:rsidRDefault="001F17FE" w:rsidP="003B0989">
            <w:r>
              <w:rPr>
                <w:rFonts w:hint="eastAsia"/>
              </w:rPr>
              <w:t>2</w:t>
            </w:r>
            <w:r>
              <w:rPr>
                <w:rFonts w:hint="eastAsia"/>
              </w:rPr>
              <w:t>、</w:t>
            </w:r>
            <w:r w:rsidR="005A6764">
              <w:rPr>
                <w:rFonts w:hint="eastAsia"/>
              </w:rPr>
              <w:t>评标基准价</w:t>
            </w:r>
            <w:r w:rsidR="003A6668">
              <w:rPr>
                <w:rFonts w:hint="eastAsia"/>
              </w:rPr>
              <w:t>3</w:t>
            </w:r>
            <w:r w:rsidR="005A6764">
              <w:rPr>
                <w:rFonts w:hint="eastAsia"/>
              </w:rPr>
              <w:t>0</w:t>
            </w:r>
            <w:r w:rsidR="005A6764">
              <w:rPr>
                <w:rFonts w:hint="eastAsia"/>
              </w:rPr>
              <w:t>分，</w:t>
            </w:r>
            <w:r w:rsidR="003B0989">
              <w:rPr>
                <w:rFonts w:hint="eastAsia"/>
              </w:rPr>
              <w:t>每</w:t>
            </w:r>
            <w:r w:rsidR="005A6764">
              <w:rPr>
                <w:rFonts w:hint="eastAsia"/>
              </w:rPr>
              <w:t>偏离</w:t>
            </w:r>
            <w:r w:rsidR="005A6764">
              <w:rPr>
                <w:rFonts w:hint="eastAsia"/>
              </w:rPr>
              <w:t>1</w:t>
            </w:r>
            <w:r w:rsidR="005A6764">
              <w:rPr>
                <w:rFonts w:hint="eastAsia"/>
              </w:rPr>
              <w:t>万元</w:t>
            </w:r>
            <w:r w:rsidR="003B0989">
              <w:rPr>
                <w:rFonts w:hint="eastAsia"/>
              </w:rPr>
              <w:t>扣</w:t>
            </w:r>
            <w:r w:rsidR="003A6668">
              <w:rPr>
                <w:rFonts w:hint="eastAsia"/>
              </w:rPr>
              <w:t>2</w:t>
            </w:r>
            <w:r w:rsidR="005A6764">
              <w:rPr>
                <w:rFonts w:hint="eastAsia"/>
              </w:rPr>
              <w:t>分</w:t>
            </w:r>
            <w:r>
              <w:rPr>
                <w:rFonts w:hint="eastAsia"/>
              </w:rPr>
              <w:t>。</w:t>
            </w:r>
          </w:p>
        </w:tc>
        <w:tc>
          <w:tcPr>
            <w:tcW w:w="1275" w:type="dxa"/>
            <w:tcBorders>
              <w:left w:val="single" w:sz="4" w:space="0" w:color="auto"/>
              <w:right w:val="single" w:sz="12" w:space="0" w:color="auto"/>
            </w:tcBorders>
            <w:vAlign w:val="center"/>
          </w:tcPr>
          <w:p w:rsidR="00AB7D32" w:rsidRDefault="00AB7D32"/>
        </w:tc>
      </w:tr>
      <w:tr w:rsidR="00AB7D32">
        <w:trPr>
          <w:trHeight w:val="564"/>
        </w:trPr>
        <w:tc>
          <w:tcPr>
            <w:tcW w:w="1575" w:type="dxa"/>
            <w:gridSpan w:val="2"/>
            <w:tcBorders>
              <w:left w:val="single" w:sz="12" w:space="0" w:color="auto"/>
              <w:right w:val="single" w:sz="4" w:space="0" w:color="auto"/>
            </w:tcBorders>
            <w:vAlign w:val="center"/>
          </w:tcPr>
          <w:p w:rsidR="00AB7D32" w:rsidRDefault="001F17FE">
            <w:r>
              <w:rPr>
                <w:rFonts w:hint="eastAsia"/>
              </w:rPr>
              <w:t>合计得分</w:t>
            </w:r>
          </w:p>
        </w:tc>
        <w:tc>
          <w:tcPr>
            <w:tcW w:w="632" w:type="dxa"/>
            <w:tcBorders>
              <w:left w:val="single" w:sz="4" w:space="0" w:color="auto"/>
              <w:right w:val="single" w:sz="4" w:space="0" w:color="auto"/>
            </w:tcBorders>
            <w:vAlign w:val="center"/>
          </w:tcPr>
          <w:p w:rsidR="00AB7D32" w:rsidRDefault="007B3F17">
            <w:r>
              <w:rPr>
                <w:rFonts w:hint="eastAsia"/>
              </w:rPr>
              <w:fldChar w:fldCharType="begin"/>
            </w:r>
            <w:r w:rsidR="001F17FE">
              <w:instrText xml:space="preserve"> =SUM(ABOVE) </w:instrText>
            </w:r>
            <w:r>
              <w:rPr>
                <w:rFonts w:hint="eastAsia"/>
              </w:rPr>
              <w:fldChar w:fldCharType="separate"/>
            </w:r>
            <w:r w:rsidR="001F17FE">
              <w:rPr>
                <w:rFonts w:hint="eastAsia"/>
              </w:rPr>
              <w:t>100</w:t>
            </w:r>
            <w:r>
              <w:rPr>
                <w:rFonts w:hint="eastAsia"/>
              </w:rPr>
              <w:fldChar w:fldCharType="end"/>
            </w:r>
          </w:p>
        </w:tc>
        <w:tc>
          <w:tcPr>
            <w:tcW w:w="5131" w:type="dxa"/>
            <w:tcBorders>
              <w:left w:val="single" w:sz="4" w:space="0" w:color="auto"/>
            </w:tcBorders>
            <w:vAlign w:val="center"/>
          </w:tcPr>
          <w:p w:rsidR="00AB7D32" w:rsidRDefault="00AB7D32"/>
        </w:tc>
        <w:tc>
          <w:tcPr>
            <w:tcW w:w="1275" w:type="dxa"/>
            <w:tcBorders>
              <w:left w:val="single" w:sz="4" w:space="0" w:color="auto"/>
              <w:right w:val="single" w:sz="12" w:space="0" w:color="auto"/>
            </w:tcBorders>
            <w:vAlign w:val="center"/>
          </w:tcPr>
          <w:p w:rsidR="00AB7D32" w:rsidRDefault="00AB7D32"/>
        </w:tc>
      </w:tr>
    </w:tbl>
    <w:p w:rsidR="00AB7D32" w:rsidRDefault="00AB7D32"/>
    <w:p w:rsidR="00AB7D32" w:rsidRDefault="00AB7D32"/>
    <w:sectPr w:rsidR="00AB7D32" w:rsidSect="0038348F">
      <w:footerReference w:type="even" r:id="rId10"/>
      <w:footerReference w:type="default" r:id="rId11"/>
      <w:pgSz w:w="11906" w:h="16838"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691" w:rsidRDefault="003F1691" w:rsidP="0038348F">
      <w:r>
        <w:separator/>
      </w:r>
    </w:p>
  </w:endnote>
  <w:endnote w:type="continuationSeparator" w:id="1">
    <w:p w:rsidR="003F1691" w:rsidRDefault="003F1691" w:rsidP="003834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0A87" w:usb1="00000000" w:usb2="00000000" w:usb3="00000000" w:csb0="000001B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685"/>
      <w:docPartObj>
        <w:docPartGallery w:val="Page Numbers (Bottom of Page)"/>
        <w:docPartUnique/>
      </w:docPartObj>
    </w:sdtPr>
    <w:sdtEndPr>
      <w:rPr>
        <w:sz w:val="28"/>
        <w:szCs w:val="28"/>
      </w:rPr>
    </w:sdtEndPr>
    <w:sdtContent>
      <w:p w:rsidR="0038348F" w:rsidRDefault="007B3F17">
        <w:pPr>
          <w:pStyle w:val="a5"/>
        </w:pPr>
        <w:r w:rsidRPr="0038348F">
          <w:rPr>
            <w:sz w:val="28"/>
            <w:szCs w:val="28"/>
          </w:rPr>
          <w:fldChar w:fldCharType="begin"/>
        </w:r>
        <w:r w:rsidR="0038348F" w:rsidRPr="0038348F">
          <w:rPr>
            <w:sz w:val="28"/>
            <w:szCs w:val="28"/>
          </w:rPr>
          <w:instrText xml:space="preserve"> PAGE   \* MERGEFORMAT </w:instrText>
        </w:r>
        <w:r w:rsidRPr="0038348F">
          <w:rPr>
            <w:sz w:val="28"/>
            <w:szCs w:val="28"/>
          </w:rPr>
          <w:fldChar w:fldCharType="separate"/>
        </w:r>
        <w:r w:rsidR="008B3CD9" w:rsidRPr="008B3CD9">
          <w:rPr>
            <w:noProof/>
            <w:sz w:val="28"/>
            <w:szCs w:val="28"/>
            <w:lang w:val="zh-CN"/>
          </w:rPr>
          <w:t>10</w:t>
        </w:r>
        <w:r w:rsidRPr="0038348F">
          <w:rPr>
            <w:sz w:val="28"/>
            <w:szCs w:val="28"/>
          </w:rPr>
          <w:fldChar w:fldCharType="end"/>
        </w:r>
      </w:p>
    </w:sdtContent>
  </w:sdt>
  <w:p w:rsidR="0038348F" w:rsidRDefault="003834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516"/>
      <w:docPartObj>
        <w:docPartGallery w:val="Page Numbers (Bottom of Page)"/>
        <w:docPartUnique/>
      </w:docPartObj>
    </w:sdtPr>
    <w:sdtEndPr>
      <w:rPr>
        <w:sz w:val="28"/>
        <w:szCs w:val="28"/>
      </w:rPr>
    </w:sdtEndPr>
    <w:sdtContent>
      <w:p w:rsidR="0038348F" w:rsidRDefault="007B3F17" w:rsidP="0038348F">
        <w:pPr>
          <w:pStyle w:val="a5"/>
          <w:ind w:firstLineChars="4200" w:firstLine="7560"/>
        </w:pPr>
        <w:r w:rsidRPr="0038348F">
          <w:rPr>
            <w:sz w:val="28"/>
            <w:szCs w:val="28"/>
          </w:rPr>
          <w:fldChar w:fldCharType="begin"/>
        </w:r>
        <w:r w:rsidR="0038348F" w:rsidRPr="0038348F">
          <w:rPr>
            <w:sz w:val="28"/>
            <w:szCs w:val="28"/>
          </w:rPr>
          <w:instrText xml:space="preserve"> PAGE   \* MERGEFORMAT </w:instrText>
        </w:r>
        <w:r w:rsidRPr="0038348F">
          <w:rPr>
            <w:sz w:val="28"/>
            <w:szCs w:val="28"/>
          </w:rPr>
          <w:fldChar w:fldCharType="separate"/>
        </w:r>
        <w:r w:rsidR="008B3CD9" w:rsidRPr="008B3CD9">
          <w:rPr>
            <w:noProof/>
            <w:sz w:val="28"/>
            <w:szCs w:val="28"/>
            <w:lang w:val="zh-CN"/>
          </w:rPr>
          <w:t>9</w:t>
        </w:r>
        <w:r w:rsidRPr="0038348F">
          <w:rPr>
            <w:sz w:val="28"/>
            <w:szCs w:val="28"/>
          </w:rPr>
          <w:fldChar w:fldCharType="end"/>
        </w:r>
      </w:p>
    </w:sdtContent>
  </w:sdt>
  <w:p w:rsidR="0038348F" w:rsidRDefault="003834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691" w:rsidRDefault="003F1691" w:rsidP="0038348F">
      <w:r>
        <w:separator/>
      </w:r>
    </w:p>
  </w:footnote>
  <w:footnote w:type="continuationSeparator" w:id="1">
    <w:p w:rsidR="003F1691" w:rsidRDefault="003F1691" w:rsidP="00383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5CBE7"/>
    <w:multiLevelType w:val="singleLevel"/>
    <w:tmpl w:val="5805CBE7"/>
    <w:lvl w:ilvl="0">
      <w:start w:val="1"/>
      <w:numFmt w:val="decimal"/>
      <w:suff w:val="nothing"/>
      <w:lvlText w:val="%1."/>
      <w:lvlJc w:val="left"/>
    </w:lvl>
  </w:abstractNum>
  <w:abstractNum w:abstractNumId="1">
    <w:nsid w:val="58AA538D"/>
    <w:multiLevelType w:val="singleLevel"/>
    <w:tmpl w:val="58AA538D"/>
    <w:lvl w:ilvl="0">
      <w:start w:val="1"/>
      <w:numFmt w:val="chineseCounting"/>
      <w:suff w:val="nothing"/>
      <w:lvlText w:val="%1、"/>
      <w:lvlJc w:val="left"/>
      <w:pPr>
        <w:widowControl/>
        <w:spacing w:line="240" w:lineRule="auto"/>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6625"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FC0"/>
    <w:rsid w:val="00017342"/>
    <w:rsid w:val="00053522"/>
    <w:rsid w:val="00091C8B"/>
    <w:rsid w:val="000E1445"/>
    <w:rsid w:val="001209B2"/>
    <w:rsid w:val="00165FC0"/>
    <w:rsid w:val="001A73D1"/>
    <w:rsid w:val="001F17FE"/>
    <w:rsid w:val="00222167"/>
    <w:rsid w:val="00247B53"/>
    <w:rsid w:val="00261167"/>
    <w:rsid w:val="00314214"/>
    <w:rsid w:val="0038348F"/>
    <w:rsid w:val="003A6668"/>
    <w:rsid w:val="003B0989"/>
    <w:rsid w:val="003F1691"/>
    <w:rsid w:val="00416377"/>
    <w:rsid w:val="00435174"/>
    <w:rsid w:val="004F5387"/>
    <w:rsid w:val="0052077B"/>
    <w:rsid w:val="005A6764"/>
    <w:rsid w:val="00601D03"/>
    <w:rsid w:val="00666247"/>
    <w:rsid w:val="00670AEF"/>
    <w:rsid w:val="0079163E"/>
    <w:rsid w:val="007B3F17"/>
    <w:rsid w:val="00801F1B"/>
    <w:rsid w:val="008123FC"/>
    <w:rsid w:val="008B3CD9"/>
    <w:rsid w:val="00920C15"/>
    <w:rsid w:val="00927063"/>
    <w:rsid w:val="0096177E"/>
    <w:rsid w:val="0098549B"/>
    <w:rsid w:val="00987D26"/>
    <w:rsid w:val="009E2067"/>
    <w:rsid w:val="00A022B8"/>
    <w:rsid w:val="00A44FCC"/>
    <w:rsid w:val="00A668E2"/>
    <w:rsid w:val="00AB7D32"/>
    <w:rsid w:val="00AF5077"/>
    <w:rsid w:val="00B64E87"/>
    <w:rsid w:val="00C17566"/>
    <w:rsid w:val="00CA4896"/>
    <w:rsid w:val="00D064B2"/>
    <w:rsid w:val="00ED58FD"/>
    <w:rsid w:val="00EF4B40"/>
    <w:rsid w:val="00F15A07"/>
    <w:rsid w:val="00F15BCE"/>
    <w:rsid w:val="00F41273"/>
    <w:rsid w:val="00F77934"/>
    <w:rsid w:val="00FD7156"/>
    <w:rsid w:val="00FE6171"/>
    <w:rsid w:val="19BA6B6B"/>
    <w:rsid w:val="330D1B94"/>
    <w:rsid w:val="645D087E"/>
    <w:rsid w:val="6C536578"/>
    <w:rsid w:val="6FCF5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3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AB7D32"/>
    <w:pPr>
      <w:spacing w:after="120"/>
    </w:pPr>
    <w:rPr>
      <w:szCs w:val="24"/>
    </w:rPr>
  </w:style>
  <w:style w:type="paragraph" w:styleId="a4">
    <w:name w:val="Body Text Indent"/>
    <w:basedOn w:val="a"/>
    <w:link w:val="Char1"/>
    <w:unhideWhenUsed/>
    <w:qFormat/>
    <w:rsid w:val="00AB7D32"/>
    <w:pPr>
      <w:spacing w:after="120"/>
      <w:ind w:leftChars="200" w:left="420"/>
    </w:pPr>
    <w:rPr>
      <w:szCs w:val="24"/>
    </w:rPr>
  </w:style>
  <w:style w:type="paragraph" w:styleId="a5">
    <w:name w:val="footer"/>
    <w:basedOn w:val="a"/>
    <w:link w:val="Char0"/>
    <w:uiPriority w:val="99"/>
    <w:unhideWhenUsed/>
    <w:qFormat/>
    <w:rsid w:val="00AB7D32"/>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AB7D32"/>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AB7D32"/>
    <w:rPr>
      <w:color w:val="0000FF"/>
      <w:u w:val="single"/>
    </w:rPr>
  </w:style>
  <w:style w:type="character" w:customStyle="1" w:styleId="Char3">
    <w:name w:val="正文文本缩进 Char"/>
    <w:basedOn w:val="a0"/>
    <w:link w:val="a4"/>
    <w:uiPriority w:val="99"/>
    <w:semiHidden/>
    <w:qFormat/>
    <w:rsid w:val="00AB7D32"/>
    <w:rPr>
      <w:rFonts w:ascii="Times New Roman" w:eastAsia="宋体" w:hAnsi="Times New Roman" w:cs="Times New Roman"/>
      <w:szCs w:val="20"/>
    </w:rPr>
  </w:style>
  <w:style w:type="character" w:customStyle="1" w:styleId="Char1">
    <w:name w:val="正文文本缩进 Char1"/>
    <w:basedOn w:val="a0"/>
    <w:link w:val="a4"/>
    <w:qFormat/>
    <w:rsid w:val="00AB7D32"/>
    <w:rPr>
      <w:rFonts w:ascii="Times New Roman" w:eastAsia="宋体" w:hAnsi="Times New Roman" w:cs="Times New Roman"/>
      <w:szCs w:val="24"/>
    </w:rPr>
  </w:style>
  <w:style w:type="character" w:customStyle="1" w:styleId="Char4">
    <w:name w:val="正文首行缩进两字符 Char"/>
    <w:link w:val="a8"/>
    <w:qFormat/>
    <w:rsid w:val="00AB7D32"/>
    <w:rPr>
      <w:szCs w:val="24"/>
    </w:rPr>
  </w:style>
  <w:style w:type="paragraph" w:customStyle="1" w:styleId="a8">
    <w:name w:val="正文首行缩进两字符"/>
    <w:basedOn w:val="a"/>
    <w:link w:val="Char4"/>
    <w:qFormat/>
    <w:rsid w:val="00AB7D32"/>
    <w:pPr>
      <w:spacing w:line="360" w:lineRule="auto"/>
      <w:ind w:firstLineChars="200" w:firstLine="200"/>
    </w:pPr>
    <w:rPr>
      <w:rFonts w:asciiTheme="minorHAnsi" w:eastAsiaTheme="minorEastAsia" w:hAnsiTheme="minorHAnsi" w:cstheme="minorBidi"/>
      <w:szCs w:val="24"/>
    </w:rPr>
  </w:style>
  <w:style w:type="character" w:customStyle="1" w:styleId="Char">
    <w:name w:val="正文文本 Char"/>
    <w:basedOn w:val="a0"/>
    <w:link w:val="a3"/>
    <w:uiPriority w:val="99"/>
    <w:qFormat/>
    <w:rsid w:val="00AB7D32"/>
    <w:rPr>
      <w:rFonts w:ascii="Times New Roman" w:eastAsia="宋体" w:hAnsi="Times New Roman" w:cs="Times New Roman"/>
      <w:szCs w:val="24"/>
    </w:rPr>
  </w:style>
  <w:style w:type="character" w:customStyle="1" w:styleId="NormalCharacter">
    <w:name w:val="NormalCharacter"/>
    <w:semiHidden/>
    <w:qFormat/>
    <w:rsid w:val="00AB7D32"/>
  </w:style>
  <w:style w:type="paragraph" w:customStyle="1" w:styleId="BodyText1I2">
    <w:name w:val="BodyText1I2"/>
    <w:basedOn w:val="a"/>
    <w:qFormat/>
    <w:rsid w:val="00AB7D32"/>
    <w:pPr>
      <w:widowControl/>
      <w:spacing w:line="500" w:lineRule="exact"/>
      <w:ind w:left="420" w:firstLineChars="200" w:firstLine="200"/>
    </w:pPr>
    <w:rPr>
      <w:rFonts w:ascii="楷体_GB2312" w:eastAsia="楷体_GB2312"/>
      <w:spacing w:val="8"/>
      <w:sz w:val="24"/>
      <w:szCs w:val="24"/>
    </w:rPr>
  </w:style>
  <w:style w:type="character" w:customStyle="1" w:styleId="Char2">
    <w:name w:val="页眉 Char"/>
    <w:basedOn w:val="a0"/>
    <w:link w:val="a6"/>
    <w:uiPriority w:val="99"/>
    <w:semiHidden/>
    <w:qFormat/>
    <w:rsid w:val="00AB7D32"/>
    <w:rPr>
      <w:rFonts w:ascii="Times New Roman" w:eastAsia="宋体" w:hAnsi="Times New Roman" w:cs="Times New Roman"/>
      <w:sz w:val="18"/>
      <w:szCs w:val="18"/>
    </w:rPr>
  </w:style>
  <w:style w:type="character" w:customStyle="1" w:styleId="Char0">
    <w:name w:val="页脚 Char"/>
    <w:basedOn w:val="a0"/>
    <w:link w:val="a5"/>
    <w:uiPriority w:val="99"/>
    <w:qFormat/>
    <w:rsid w:val="00AB7D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504</Words>
  <Characters>2874</Characters>
  <Application>Microsoft Office Word</Application>
  <DocSecurity>0</DocSecurity>
  <Lines>23</Lines>
  <Paragraphs>6</Paragraphs>
  <ScaleCrop>false</ScaleCrop>
  <Company>Sky123.Org</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吴建新</dc:creator>
  <cp:lastModifiedBy>何映颖</cp:lastModifiedBy>
  <cp:revision>8</cp:revision>
  <cp:lastPrinted>2019-10-29T01:35:00Z</cp:lastPrinted>
  <dcterms:created xsi:type="dcterms:W3CDTF">2019-10-18T06:59:00Z</dcterms:created>
  <dcterms:modified xsi:type="dcterms:W3CDTF">2019-10-29T03:30:00Z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